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C4CBF" w:rsidR="00841AAB" w:rsidP="00EC4CBF" w:rsidRDefault="00841AAB" w14:paraId="4e9135a" w14:textId="4e9135a">
      <w:pPr>
        <w15:collapsed w:val="false"/>
        <w:rPr>
          <w:rFonts w:ascii="Arial" w:hAnsi="Arial" w:cs="Arial"/>
        </w:rPr>
      </w:pPr>
      <w:r w:rsidRPr="00EC4CBF">
        <w:rPr>
          <w:rFonts w:ascii="Arial" w:hAnsi="Arial" w:cs="Arial"/>
          <w:noProof/>
        </w:rPr>
        <w:drawing>
          <wp:inline distT="0" distB="0" distL="0" distR="0">
            <wp:extent cx="636270" cy="858520"/>
            <wp:effectExtent l="0" t="0" r="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97D05" w:rsidR="00841AAB" w:rsidP="00563B8A" w:rsidRDefault="00841AAB">
      <w:pPr>
        <w:contextualSpacing/>
        <w:mirrorIndents/>
        <w:rPr>
          <w:rFonts w:ascii="Arial" w:hAnsi="Arial" w:cs="Arial"/>
        </w:rPr>
      </w:pPr>
      <w:r w:rsidRPr="00497D05">
        <w:rPr>
          <w:rFonts w:ascii="Arial" w:hAnsi="Arial" w:cs="Arial"/>
        </w:rPr>
        <w:t>REPUBLIKA HRVATSKA</w:t>
      </w:r>
    </w:p>
    <w:p w:rsidRPr="00497D05" w:rsidR="00563B8A" w:rsidP="00563B8A" w:rsidRDefault="00841AAB">
      <w:pPr>
        <w:contextualSpacing/>
        <w:mirrorIndents/>
        <w:rPr>
          <w:rFonts w:ascii="Arial" w:hAnsi="Arial" w:cs="Arial"/>
        </w:rPr>
      </w:pPr>
      <w:r w:rsidRPr="00497D05">
        <w:rPr>
          <w:rFonts w:ascii="Arial" w:hAnsi="Arial" w:cs="Arial"/>
        </w:rPr>
        <w:t>OPĆINSKI SUD U SPLITU</w:t>
      </w:r>
    </w:p>
    <w:p w:rsidR="00697340" w:rsidP="00563B8A" w:rsidRDefault="00697340">
      <w:pPr>
        <w:contextualSpacing/>
        <w:mirrorIndents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Gundulićeva</w:t>
      </w:r>
      <w:proofErr w:type="spellEnd"/>
      <w:r>
        <w:rPr>
          <w:rFonts w:ascii="Arial" w:hAnsi="Arial" w:cs="Arial"/>
        </w:rPr>
        <w:t xml:space="preserve"> 27</w:t>
      </w:r>
    </w:p>
    <w:p w:rsidRPr="00497D05" w:rsidR="00575DAF" w:rsidP="00563B8A" w:rsidRDefault="00563B8A">
      <w:pPr>
        <w:contextualSpacing/>
        <w:mirrorIndents/>
        <w:rPr>
          <w:rFonts w:ascii="Arial" w:hAnsi="Arial" w:cs="Arial"/>
        </w:rPr>
      </w:pPr>
      <w:r w:rsidRPr="00497D05">
        <w:rPr>
          <w:rFonts w:ascii="Arial" w:hAnsi="Arial" w:cs="Arial"/>
        </w:rPr>
        <w:t xml:space="preserve"> 21000 Split</w:t>
      </w:r>
      <w:r w:rsidRPr="00497D05" w:rsidR="00DE7C3C">
        <w:rPr>
          <w:rFonts w:ascii="Arial" w:hAnsi="Arial" w:cs="Arial"/>
          <w:bCs/>
        </w:rPr>
        <w:tab/>
      </w:r>
    </w:p>
    <w:p w:rsidRPr="00497D05" w:rsidR="00575DAF" w:rsidP="00563B8A" w:rsidRDefault="00575DAF">
      <w:pPr>
        <w:tabs>
          <w:tab w:val="left" w:pos="1740"/>
          <w:tab w:val="right" w:pos="9072"/>
        </w:tabs>
        <w:contextualSpacing/>
        <w:mirrorIndents/>
        <w:rPr>
          <w:rFonts w:ascii="Arial" w:hAnsi="Arial" w:cs="Arial"/>
          <w:bCs/>
        </w:rPr>
      </w:pPr>
      <w:r w:rsidRPr="00497D05">
        <w:rPr>
          <w:rFonts w:ascii="Arial" w:hAnsi="Arial" w:cs="Arial"/>
          <w:bCs/>
        </w:rPr>
        <w:tab/>
      </w:r>
    </w:p>
    <w:p w:rsidRPr="00497D05" w:rsidR="00841AAB" w:rsidP="00563B8A" w:rsidRDefault="00697340">
      <w:pPr>
        <w:tabs>
          <w:tab w:val="left" w:pos="1740"/>
          <w:tab w:val="right" w:pos="9072"/>
        </w:tabs>
        <w:contextualSpacing/>
        <w:mirrorIndents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U  I M E </w:t>
      </w:r>
      <w:r w:rsidRPr="00497D05" w:rsidR="001F3D84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R E P U B L I K E</w:t>
      </w:r>
      <w:r w:rsidRPr="00497D05" w:rsidR="006B68FB">
        <w:rPr>
          <w:rFonts w:ascii="Arial" w:hAnsi="Arial" w:cs="Arial"/>
          <w:bCs/>
        </w:rPr>
        <w:t xml:space="preserve"> </w:t>
      </w:r>
      <w:r w:rsidRPr="00497D05" w:rsidR="001F3D84">
        <w:rPr>
          <w:rFonts w:ascii="Arial" w:hAnsi="Arial" w:cs="Arial"/>
          <w:bCs/>
        </w:rPr>
        <w:t xml:space="preserve"> </w:t>
      </w:r>
      <w:r w:rsidRPr="00497D05" w:rsidR="006B68FB">
        <w:rPr>
          <w:rFonts w:ascii="Arial" w:hAnsi="Arial" w:cs="Arial"/>
          <w:bCs/>
        </w:rPr>
        <w:t xml:space="preserve"> H</w:t>
      </w:r>
      <w:r>
        <w:rPr>
          <w:rFonts w:ascii="Arial" w:hAnsi="Arial" w:cs="Arial"/>
          <w:bCs/>
        </w:rPr>
        <w:t xml:space="preserve"> R V A T S K E</w:t>
      </w:r>
    </w:p>
    <w:p w:rsidRPr="00497D05" w:rsidR="00841AAB" w:rsidP="00563B8A" w:rsidRDefault="00841AAB">
      <w:pPr>
        <w:contextualSpacing/>
        <w:mirrorIndents/>
        <w:rPr>
          <w:rFonts w:ascii="Arial" w:hAnsi="Arial" w:cs="Arial"/>
          <w:bCs/>
          <w:spacing w:val="60"/>
        </w:rPr>
      </w:pPr>
      <w:r w:rsidRPr="00497D05">
        <w:rPr>
          <w:rFonts w:ascii="Arial" w:hAnsi="Arial" w:cs="Arial"/>
          <w:spacing w:val="60"/>
        </w:rPr>
        <w:t xml:space="preserve"> </w:t>
      </w:r>
      <w:r w:rsidRPr="00497D05">
        <w:rPr>
          <w:rFonts w:ascii="Arial" w:hAnsi="Arial" w:cs="Arial"/>
          <w:bCs/>
          <w:spacing w:val="60"/>
        </w:rPr>
        <w:t xml:space="preserve"> </w:t>
      </w:r>
    </w:p>
    <w:p w:rsidRPr="00497D05" w:rsidR="00841AAB" w:rsidP="00563B8A" w:rsidRDefault="00841AAB">
      <w:pPr>
        <w:contextualSpacing/>
        <w:mirrorIndents/>
        <w:jc w:val="center"/>
        <w:rPr>
          <w:rFonts w:ascii="Arial" w:hAnsi="Arial" w:cs="Arial"/>
          <w:bCs/>
          <w:spacing w:val="60"/>
        </w:rPr>
      </w:pPr>
      <w:r w:rsidRPr="00497D05">
        <w:rPr>
          <w:rFonts w:ascii="Arial" w:hAnsi="Arial" w:cs="Arial"/>
          <w:bCs/>
          <w:spacing w:val="60"/>
        </w:rPr>
        <w:t>RJEŠENJE</w:t>
      </w:r>
    </w:p>
    <w:p w:rsidRPr="00497D05" w:rsidR="00841AAB" w:rsidP="00563B8A" w:rsidRDefault="00841AAB">
      <w:pPr>
        <w:contextualSpacing/>
        <w:mirrorIndents/>
        <w:rPr>
          <w:rFonts w:ascii="Arial" w:hAnsi="Arial" w:cs="Arial"/>
        </w:rPr>
      </w:pPr>
    </w:p>
    <w:p w:rsidRPr="00497D05" w:rsidR="003A11EA" w:rsidP="003A11EA" w:rsidRDefault="008425C9">
      <w:pPr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ab/>
        <w:t xml:space="preserve">Općinski sud u Splitu po </w:t>
      </w:r>
      <w:r w:rsidR="00697340">
        <w:rPr>
          <w:rFonts w:ascii="Arial" w:hAnsi="Arial" w:cs="Arial"/>
        </w:rPr>
        <w:t>višoj sudskoj savjetnici</w:t>
      </w:r>
      <w:r w:rsidRPr="00497D05">
        <w:rPr>
          <w:rFonts w:ascii="Arial" w:hAnsi="Arial" w:cs="Arial"/>
        </w:rPr>
        <w:t xml:space="preserve"> </w:t>
      </w:r>
      <w:r w:rsidR="00697340">
        <w:rPr>
          <w:rFonts w:ascii="Arial" w:hAnsi="Arial" w:cs="Arial"/>
        </w:rPr>
        <w:t>Nadi Bajić</w:t>
      </w:r>
      <w:r w:rsidR="00845FE7">
        <w:rPr>
          <w:rFonts w:ascii="Arial" w:hAnsi="Arial" w:cs="Arial"/>
        </w:rPr>
        <w:t>,</w:t>
      </w:r>
      <w:r w:rsidRPr="00497D05">
        <w:rPr>
          <w:rFonts w:ascii="Arial" w:hAnsi="Arial" w:cs="Arial"/>
        </w:rPr>
        <w:t xml:space="preserve"> u jednostavnom postupku stečaja nad imovinom potrošača </w:t>
      </w:r>
      <w:r w:rsidR="00C341CE">
        <w:rPr>
          <w:rFonts w:ascii="Arial" w:hAnsi="Arial" w:cs="Arial" w:eastAsiaTheme="minorHAnsi"/>
          <w:lang w:eastAsia="en-US"/>
        </w:rPr>
        <w:t>PAVA ZEČEVIĆ</w:t>
      </w:r>
      <w:r w:rsidRPr="009252EA" w:rsidR="009252EA">
        <w:rPr>
          <w:rFonts w:ascii="Arial" w:hAnsi="Arial" w:cs="Arial" w:eastAsiaTheme="minorHAnsi"/>
          <w:lang w:eastAsia="en-US"/>
        </w:rPr>
        <w:t>,</w:t>
      </w:r>
      <w:r w:rsidR="008A059F">
        <w:rPr>
          <w:rFonts w:ascii="Arial" w:hAnsi="Arial" w:cs="Arial" w:eastAsiaTheme="minorHAnsi"/>
          <w:lang w:eastAsia="en-US"/>
        </w:rPr>
        <w:t xml:space="preserve"> ZORANIĆEVA 16A</w:t>
      </w:r>
      <w:r w:rsidR="00697340">
        <w:rPr>
          <w:rFonts w:ascii="Arial" w:hAnsi="Arial" w:cs="Arial" w:eastAsiaTheme="minorHAnsi"/>
          <w:lang w:eastAsia="en-US"/>
        </w:rPr>
        <w:t>, 21</w:t>
      </w:r>
      <w:r w:rsidR="008A059F">
        <w:rPr>
          <w:rFonts w:ascii="Arial" w:hAnsi="Arial" w:cs="Arial" w:eastAsiaTheme="minorHAnsi"/>
          <w:lang w:eastAsia="en-US"/>
        </w:rPr>
        <w:t>210 SOLIN, OIB: 63920202904</w:t>
      </w:r>
      <w:r w:rsidR="00DB195E">
        <w:rPr>
          <w:rFonts w:ascii="Arial" w:hAnsi="Arial" w:cs="Arial"/>
        </w:rPr>
        <w:t>,</w:t>
      </w:r>
      <w:r w:rsidRPr="00497D05">
        <w:rPr>
          <w:rFonts w:ascii="Arial" w:hAnsi="Arial" w:cs="Arial"/>
        </w:rPr>
        <w:t xml:space="preserve"> </w:t>
      </w:r>
      <w:r w:rsidRPr="00497D05" w:rsidR="001E1F9C">
        <w:rPr>
          <w:rFonts w:ascii="Arial" w:hAnsi="Arial" w:cs="Arial"/>
        </w:rPr>
        <w:t>odlučujući o prijedlogu Financijske agencije za provedbu jednostavnog postupka stečaja nad imovin</w:t>
      </w:r>
      <w:r w:rsidR="00E959EA">
        <w:rPr>
          <w:rFonts w:ascii="Arial" w:hAnsi="Arial" w:cs="Arial"/>
        </w:rPr>
        <w:t xml:space="preserve">om potrošača, </w:t>
      </w:r>
      <w:r w:rsidR="00C341CE">
        <w:rPr>
          <w:rFonts w:ascii="Arial" w:hAnsi="Arial" w:cs="Arial"/>
        </w:rPr>
        <w:t>1</w:t>
      </w:r>
      <w:r w:rsidR="00994B79">
        <w:rPr>
          <w:rFonts w:ascii="Arial" w:hAnsi="Arial" w:cs="Arial"/>
        </w:rPr>
        <w:t>2. lip</w:t>
      </w:r>
      <w:r w:rsidR="00295795">
        <w:rPr>
          <w:rFonts w:ascii="Arial" w:hAnsi="Arial" w:cs="Arial"/>
        </w:rPr>
        <w:t>nja</w:t>
      </w:r>
      <w:r w:rsidR="009F6713">
        <w:rPr>
          <w:rFonts w:ascii="Arial" w:hAnsi="Arial" w:cs="Arial"/>
        </w:rPr>
        <w:t xml:space="preserve"> 2026</w:t>
      </w:r>
      <w:r w:rsidRPr="00497D05" w:rsidR="001E1F9C">
        <w:rPr>
          <w:rFonts w:ascii="Arial" w:hAnsi="Arial" w:cs="Arial"/>
        </w:rPr>
        <w:t>.</w:t>
      </w:r>
    </w:p>
    <w:p w:rsidR="006B0B67" w:rsidP="003A11EA" w:rsidRDefault="006B0B67">
      <w:pPr>
        <w:jc w:val="both"/>
        <w:rPr>
          <w:rFonts w:ascii="Arial" w:hAnsi="Arial" w:cs="Arial"/>
        </w:rPr>
      </w:pPr>
    </w:p>
    <w:p w:rsidRPr="00497D05" w:rsidR="00AE5A3B" w:rsidP="003A11EA" w:rsidRDefault="00AE5A3B">
      <w:pPr>
        <w:jc w:val="both"/>
        <w:rPr>
          <w:rFonts w:ascii="Arial" w:hAnsi="Arial" w:cs="Arial"/>
        </w:rPr>
      </w:pPr>
    </w:p>
    <w:p w:rsidRPr="00497D05" w:rsidR="00841AAB" w:rsidP="00563B8A" w:rsidRDefault="00841AAB">
      <w:pPr>
        <w:contextualSpacing/>
        <w:mirrorIndents/>
        <w:jc w:val="center"/>
        <w:rPr>
          <w:rFonts w:ascii="Arial" w:hAnsi="Arial" w:cs="Arial"/>
          <w:spacing w:val="60"/>
        </w:rPr>
      </w:pPr>
      <w:r w:rsidRPr="00497D05">
        <w:rPr>
          <w:rFonts w:ascii="Arial" w:hAnsi="Arial" w:cs="Arial"/>
          <w:spacing w:val="60"/>
        </w:rPr>
        <w:t>riješio je</w:t>
      </w:r>
    </w:p>
    <w:p w:rsidR="00497D05" w:rsidP="00497D05" w:rsidRDefault="00497D05">
      <w:pPr>
        <w:pStyle w:val="Default"/>
      </w:pPr>
    </w:p>
    <w:p w:rsidRPr="00497D05" w:rsidR="00AE5A3B" w:rsidP="00497D05" w:rsidRDefault="00AE5A3B">
      <w:pPr>
        <w:pStyle w:val="Default"/>
      </w:pPr>
    </w:p>
    <w:p w:rsidR="00DB195E" w:rsidP="00DB195E" w:rsidRDefault="00497D05">
      <w:pPr>
        <w:pStyle w:val="Default"/>
        <w:jc w:val="both"/>
      </w:pPr>
      <w:r w:rsidRPr="00497D05">
        <w:t xml:space="preserve"> 1. Otvara se jednostavni postupak stečaja nad imovinom potrošača </w:t>
      </w:r>
      <w:r w:rsidR="00C341CE">
        <w:t>PAVA ZEČEVIĆ</w:t>
      </w:r>
      <w:r w:rsidR="00585FF3">
        <w:t xml:space="preserve">, </w:t>
      </w:r>
      <w:r w:rsidR="008A059F">
        <w:t>ZORANIĆEVA 16A</w:t>
      </w:r>
      <w:r w:rsidR="00C84C27">
        <w:t xml:space="preserve">, </w:t>
      </w:r>
      <w:r w:rsidR="00585FF3">
        <w:t>21</w:t>
      </w:r>
      <w:r w:rsidR="008A059F">
        <w:t>210 SOLIN, OIB: 63920202904</w:t>
      </w:r>
      <w:r w:rsidR="00DB195E">
        <w:t>.</w:t>
      </w:r>
    </w:p>
    <w:p w:rsidRPr="00497D05" w:rsidR="00497D05" w:rsidP="00DB195E" w:rsidRDefault="00497D05">
      <w:pPr>
        <w:pStyle w:val="Default"/>
        <w:jc w:val="both"/>
      </w:pPr>
    </w:p>
    <w:p w:rsidR="00497D05" w:rsidP="00DB195E" w:rsidRDefault="00497D05">
      <w:pPr>
        <w:pStyle w:val="Default"/>
        <w:jc w:val="both"/>
      </w:pPr>
      <w:r w:rsidRPr="00497D05">
        <w:t xml:space="preserve">2. Zaključuje se jednostavni postupak stečaja nad </w:t>
      </w:r>
      <w:r w:rsidRPr="00E832A1">
        <w:t xml:space="preserve">imovinom potrošača </w:t>
      </w:r>
      <w:r w:rsidR="00C341CE">
        <w:t>PAVA ZEČEVIĆ</w:t>
      </w:r>
      <w:r w:rsidR="00386D27">
        <w:t xml:space="preserve">, </w:t>
      </w:r>
      <w:r w:rsidR="008A059F">
        <w:t>ZORANIĆEVA 16A</w:t>
      </w:r>
      <w:r w:rsidR="00C60489">
        <w:t>, 2</w:t>
      </w:r>
      <w:r w:rsidR="008A059F">
        <w:t>1210 SOLIN</w:t>
      </w:r>
      <w:r w:rsidR="00C84C27">
        <w:t>, OI</w:t>
      </w:r>
      <w:r w:rsidR="009F23C5">
        <w:t>B:</w:t>
      </w:r>
      <w:r w:rsidR="008A059F">
        <w:t xml:space="preserve"> 63920202904</w:t>
      </w:r>
      <w:r w:rsidR="00845FE7">
        <w:t>.</w:t>
      </w:r>
    </w:p>
    <w:p w:rsidRPr="00497D05" w:rsidR="00845FE7" w:rsidP="00DB195E" w:rsidRDefault="00845FE7">
      <w:pPr>
        <w:pStyle w:val="Default"/>
        <w:jc w:val="both"/>
      </w:pPr>
    </w:p>
    <w:p w:rsidRPr="00497D05" w:rsidR="00841AAB" w:rsidP="00DB195E" w:rsidRDefault="00497D05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 xml:space="preserve">3. Oslobađa se potrošač </w:t>
      </w:r>
      <w:r w:rsidR="00C341CE">
        <w:rPr>
          <w:rFonts w:ascii="Arial" w:hAnsi="Arial" w:cs="Arial" w:eastAsiaTheme="minorHAnsi"/>
          <w:lang w:eastAsia="en-US"/>
        </w:rPr>
        <w:t>PAVA ZEČEVIĆ</w:t>
      </w:r>
      <w:r w:rsidR="00585FF3">
        <w:rPr>
          <w:rFonts w:ascii="Arial" w:hAnsi="Arial" w:cs="Arial" w:eastAsiaTheme="minorHAnsi"/>
          <w:lang w:eastAsia="en-US"/>
        </w:rPr>
        <w:t xml:space="preserve">, </w:t>
      </w:r>
      <w:r w:rsidR="008A059F">
        <w:rPr>
          <w:rFonts w:ascii="Arial" w:hAnsi="Arial" w:cs="Arial" w:eastAsiaTheme="minorHAnsi"/>
          <w:lang w:eastAsia="en-US"/>
        </w:rPr>
        <w:t>ZORANIĆEVA 16A</w:t>
      </w:r>
      <w:r w:rsidR="00585FF3">
        <w:rPr>
          <w:rFonts w:ascii="Arial" w:hAnsi="Arial" w:cs="Arial" w:eastAsiaTheme="minorHAnsi"/>
          <w:lang w:eastAsia="en-US"/>
        </w:rPr>
        <w:t>, 21</w:t>
      </w:r>
      <w:r w:rsidR="008A059F">
        <w:rPr>
          <w:rFonts w:ascii="Arial" w:hAnsi="Arial" w:cs="Arial" w:eastAsiaTheme="minorHAnsi"/>
          <w:lang w:eastAsia="en-US"/>
        </w:rPr>
        <w:t>210 SOLIN</w:t>
      </w:r>
      <w:r w:rsidR="00C341CE">
        <w:rPr>
          <w:rFonts w:ascii="Arial" w:hAnsi="Arial" w:cs="Arial" w:eastAsiaTheme="minorHAnsi"/>
          <w:lang w:eastAsia="en-US"/>
        </w:rPr>
        <w:t>, OIB: 63920202904</w:t>
      </w:r>
      <w:r w:rsidR="00845FE7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od preostalih obveza u odnosu na slijedeće vjerovnike:</w:t>
      </w:r>
    </w:p>
    <w:p w:rsidR="00497D05" w:rsidP="00DB195E" w:rsidRDefault="00497D05">
      <w:pPr>
        <w:contextualSpacing/>
        <w:mirrorIndents/>
        <w:jc w:val="both"/>
        <w:rPr>
          <w:rFonts w:ascii="Arial" w:hAnsi="Arial" w:cs="Arial"/>
        </w:rPr>
      </w:pPr>
    </w:p>
    <w:p w:rsidR="004050B9" w:rsidP="00DB195E" w:rsidRDefault="004050B9">
      <w:pPr>
        <w:contextualSpacing/>
        <w:mirrorIndents/>
        <w:jc w:val="both"/>
        <w:rPr>
          <w:rFonts w:ascii="Arial" w:hAnsi="Arial" w:cs="Arial"/>
        </w:rPr>
      </w:pPr>
    </w:p>
    <w:p w:rsidRPr="006F15F9" w:rsidR="006F15F9" w:rsidP="006F15F9" w:rsidRDefault="006F15F9">
      <w:pPr>
        <w:contextualSpacing/>
        <w:mirrorIndents/>
        <w:jc w:val="both"/>
        <w:rPr>
          <w:rFonts w:ascii="Arial" w:hAnsi="Arial" w:cs="Arial"/>
        </w:rPr>
      </w:pPr>
      <w:r w:rsidRPr="006F15F9">
        <w:rPr>
          <w:rFonts w:ascii="Arial" w:hAnsi="Arial" w:cs="Arial"/>
        </w:rPr>
        <w:t>1. osnova broj OVRV-568/14-NSD, izdavatelja JAVNI BILJEŽNIK, BIUK ŽELJENA, TROGIR</w:t>
      </w:r>
    </w:p>
    <w:p w:rsidR="00795E9B" w:rsidP="006F15F9" w:rsidRDefault="006F15F9">
      <w:pPr>
        <w:contextualSpacing/>
        <w:mirrorIndents/>
        <w:jc w:val="both"/>
        <w:rPr>
          <w:rFonts w:ascii="Arial" w:hAnsi="Arial" w:cs="Arial"/>
        </w:rPr>
      </w:pPr>
      <w:r w:rsidRPr="006F15F9">
        <w:rPr>
          <w:rFonts w:ascii="Arial" w:hAnsi="Arial" w:cs="Arial"/>
        </w:rPr>
        <w:t>- vjerovnik (1) EOS MATRIX d.o.o., HORVATOVA ULICA 82, ZAG</w:t>
      </w:r>
      <w:r w:rsidR="008B10E9">
        <w:rPr>
          <w:rFonts w:ascii="Arial" w:hAnsi="Arial" w:cs="Arial"/>
        </w:rPr>
        <w:t xml:space="preserve">REB, Hrvatska, OIB: 76674680107 </w:t>
      </w:r>
      <w:r w:rsidRPr="006F15F9">
        <w:rPr>
          <w:rFonts w:ascii="Arial" w:hAnsi="Arial" w:cs="Arial"/>
        </w:rPr>
        <w:t>zaprimljena 24.05.2023., glavnica: 984,22 EUR, kamata: 873,15 EUR, trošak: 46,87 EUR</w:t>
      </w:r>
    </w:p>
    <w:p w:rsidR="008B10E9" w:rsidP="006F15F9" w:rsidRDefault="008B10E9">
      <w:pPr>
        <w:contextualSpacing/>
        <w:mirrorIndents/>
        <w:jc w:val="both"/>
        <w:rPr>
          <w:rFonts w:ascii="Arial" w:hAnsi="Arial" w:cs="Arial"/>
        </w:rPr>
      </w:pPr>
    </w:p>
    <w:p w:rsidRPr="00B164F2" w:rsidR="00B164F2" w:rsidP="00B164F2" w:rsidRDefault="00B164F2">
      <w:pPr>
        <w:contextualSpacing/>
        <w:mirrorIndents/>
        <w:jc w:val="both"/>
        <w:rPr>
          <w:rFonts w:ascii="Arial" w:hAnsi="Arial" w:cs="Arial"/>
        </w:rPr>
      </w:pPr>
      <w:r w:rsidRPr="00B164F2">
        <w:rPr>
          <w:rFonts w:ascii="Arial" w:hAnsi="Arial" w:cs="Arial"/>
        </w:rPr>
        <w:t>1. osnova broj OVRV-47883/09, izd</w:t>
      </w:r>
      <w:r w:rsidR="008B10E9">
        <w:rPr>
          <w:rFonts w:ascii="Arial" w:hAnsi="Arial" w:cs="Arial"/>
        </w:rPr>
        <w:t>avatelja JAVNI BILJEŽNIK, ŠKARIČIĆ SINČIĆ</w:t>
      </w:r>
      <w:r w:rsidRPr="00B164F2">
        <w:rPr>
          <w:rFonts w:ascii="Arial" w:hAnsi="Arial" w:cs="Arial"/>
        </w:rPr>
        <w:t xml:space="preserve"> LADA, ZAGREB</w:t>
      </w:r>
    </w:p>
    <w:p w:rsidRPr="00B164F2" w:rsidR="00B164F2" w:rsidP="00B164F2" w:rsidRDefault="00B164F2">
      <w:pPr>
        <w:contextualSpacing/>
        <w:mirrorIndents/>
        <w:jc w:val="both"/>
        <w:rPr>
          <w:rFonts w:ascii="Arial" w:hAnsi="Arial" w:cs="Arial"/>
        </w:rPr>
      </w:pPr>
      <w:r w:rsidRPr="00B164F2">
        <w:rPr>
          <w:rFonts w:ascii="Arial" w:hAnsi="Arial" w:cs="Arial"/>
        </w:rPr>
        <w:t>- vjerovnik (1) HT d.d., RADNICKA CESTA 21, ZAGREB, Hrvatska, OIB: 81793146560</w:t>
      </w:r>
    </w:p>
    <w:p w:rsidR="00B164F2" w:rsidP="00B164F2" w:rsidRDefault="00B164F2">
      <w:pPr>
        <w:contextualSpacing/>
        <w:mirrorIndents/>
        <w:jc w:val="both"/>
        <w:rPr>
          <w:rFonts w:ascii="Arial" w:hAnsi="Arial" w:cs="Arial"/>
        </w:rPr>
      </w:pPr>
      <w:r w:rsidRPr="00B164F2">
        <w:rPr>
          <w:rFonts w:ascii="Arial" w:hAnsi="Arial" w:cs="Arial"/>
        </w:rPr>
        <w:t>zaprimljena 21.11.2011., glavnica: 259,06 EUR, kamata: 260,46 EUR, trošak: 55,53 EUR</w:t>
      </w:r>
    </w:p>
    <w:p w:rsidR="00B164F2" w:rsidP="00B164F2" w:rsidRDefault="00B164F2">
      <w:pPr>
        <w:contextualSpacing/>
        <w:mirrorIndents/>
        <w:jc w:val="both"/>
        <w:rPr>
          <w:rFonts w:ascii="Arial" w:hAnsi="Arial" w:cs="Arial"/>
        </w:rPr>
      </w:pPr>
      <w:r w:rsidRPr="00B164F2">
        <w:rPr>
          <w:rFonts w:ascii="Arial" w:hAnsi="Arial" w:cs="Arial"/>
        </w:rPr>
        <w:t>Datum prestanaka izvršenja: 04.08.2018.</w:t>
      </w:r>
    </w:p>
    <w:p w:rsidRPr="00B164F2" w:rsidR="008B10E9" w:rsidP="00B164F2" w:rsidRDefault="008B10E9">
      <w:pPr>
        <w:contextualSpacing/>
        <w:mirrorIndents/>
        <w:jc w:val="both"/>
        <w:rPr>
          <w:rFonts w:ascii="Arial" w:hAnsi="Arial" w:cs="Arial"/>
        </w:rPr>
      </w:pPr>
    </w:p>
    <w:p w:rsidRPr="00B164F2" w:rsidR="00833CC4" w:rsidP="00B164F2" w:rsidRDefault="00B164F2">
      <w:pPr>
        <w:contextualSpacing/>
        <w:mirrorIndents/>
        <w:jc w:val="both"/>
        <w:rPr>
          <w:rFonts w:ascii="Arial" w:hAnsi="Arial" w:cs="Arial"/>
        </w:rPr>
      </w:pPr>
      <w:r w:rsidRPr="00B164F2">
        <w:rPr>
          <w:rFonts w:ascii="Arial" w:hAnsi="Arial" w:cs="Arial"/>
        </w:rPr>
        <w:t xml:space="preserve">Temeljem osnova za </w:t>
      </w:r>
      <w:r w:rsidRPr="00B164F2" w:rsidR="009E734E">
        <w:rPr>
          <w:rFonts w:ascii="Arial" w:hAnsi="Arial" w:cs="Arial"/>
        </w:rPr>
        <w:t>plaćanje</w:t>
      </w:r>
      <w:r w:rsidRPr="00B164F2">
        <w:rPr>
          <w:rFonts w:ascii="Arial" w:hAnsi="Arial" w:cs="Arial"/>
        </w:rPr>
        <w:t xml:space="preserve"> od 1. do 1. Financijska agencija, Ulica grada </w:t>
      </w:r>
      <w:r w:rsidR="008B10E9">
        <w:rPr>
          <w:rFonts w:ascii="Arial" w:hAnsi="Arial" w:cs="Arial"/>
        </w:rPr>
        <w:t xml:space="preserve">Vukovara 70 OIB: 85821130368 je </w:t>
      </w:r>
      <w:r w:rsidRPr="00B164F2">
        <w:rPr>
          <w:rFonts w:ascii="Arial" w:hAnsi="Arial" w:cs="Arial"/>
        </w:rPr>
        <w:t>vjerovnik po osnovi naknade za p</w:t>
      </w:r>
      <w:r w:rsidR="008B10E9">
        <w:rPr>
          <w:rFonts w:ascii="Arial" w:hAnsi="Arial" w:cs="Arial"/>
        </w:rPr>
        <w:t>rovedbu/izvršenje osnova za plać</w:t>
      </w:r>
      <w:r w:rsidRPr="00B164F2">
        <w:rPr>
          <w:rFonts w:ascii="Arial" w:hAnsi="Arial" w:cs="Arial"/>
        </w:rPr>
        <w:t>anje u ukupnom iznosu od 27,88 EUR</w:t>
      </w:r>
      <w:bookmarkStart w:name="_GoBack" w:id="0"/>
      <w:bookmarkEnd w:id="0"/>
    </w:p>
    <w:p w:rsidR="00B164F2" w:rsidP="00B164F2" w:rsidRDefault="00B164F2">
      <w:pPr>
        <w:contextualSpacing/>
        <w:mirrorIndents/>
        <w:jc w:val="both"/>
        <w:rPr>
          <w:rFonts w:ascii="Arial" w:hAnsi="Arial" w:cs="Arial"/>
        </w:rPr>
      </w:pPr>
      <w:r w:rsidRPr="00B164F2">
        <w:rPr>
          <w:rFonts w:ascii="Arial" w:hAnsi="Arial" w:cs="Arial"/>
        </w:rPr>
        <w:t>- Osnova broj OVRV-47883/09 iznos 27,88 EUR</w:t>
      </w:r>
    </w:p>
    <w:p w:rsidR="00795E9B" w:rsidP="00DB195E" w:rsidRDefault="00795E9B">
      <w:pPr>
        <w:contextualSpacing/>
        <w:mirrorIndents/>
        <w:jc w:val="both"/>
        <w:rPr>
          <w:rFonts w:ascii="Arial" w:hAnsi="Arial" w:cs="Arial"/>
        </w:rPr>
      </w:pPr>
    </w:p>
    <w:p w:rsidR="00554A44" w:rsidP="00DB195E" w:rsidRDefault="00554A44">
      <w:pPr>
        <w:contextualSpacing/>
        <w:mirrorIndents/>
        <w:jc w:val="both"/>
        <w:rPr>
          <w:rFonts w:ascii="Arial" w:hAnsi="Arial" w:cs="Arial"/>
        </w:rPr>
      </w:pPr>
    </w:p>
    <w:p w:rsidR="00841AAB" w:rsidP="00E5210F" w:rsidRDefault="00841AAB">
      <w:pPr>
        <w:contextualSpacing/>
        <w:mirrorIndents/>
        <w:jc w:val="center"/>
        <w:rPr>
          <w:rFonts w:ascii="Arial" w:hAnsi="Arial" w:cs="Arial"/>
        </w:rPr>
      </w:pPr>
      <w:r w:rsidRPr="00E5210F">
        <w:rPr>
          <w:rFonts w:ascii="Arial" w:hAnsi="Arial" w:cs="Arial"/>
        </w:rPr>
        <w:t>Obrazloženje</w:t>
      </w:r>
    </w:p>
    <w:p w:rsidR="00497D05" w:rsidP="00E5210F" w:rsidRDefault="00497D05">
      <w:pPr>
        <w:contextualSpacing/>
        <w:mirrorIndents/>
        <w:jc w:val="center"/>
        <w:rPr>
          <w:rFonts w:ascii="Arial" w:hAnsi="Arial" w:cs="Arial"/>
        </w:rPr>
      </w:pPr>
    </w:p>
    <w:p w:rsidR="003D3B97" w:rsidP="00E5210F" w:rsidRDefault="003D3B97">
      <w:pPr>
        <w:contextualSpacing/>
        <w:mirrorIndents/>
        <w:jc w:val="center"/>
        <w:rPr>
          <w:rFonts w:ascii="Arial" w:hAnsi="Arial" w:cs="Arial"/>
        </w:rPr>
      </w:pPr>
    </w:p>
    <w:p w:rsidR="003E67DB" w:rsidP="00E5210F" w:rsidRDefault="003E67DB">
      <w:pPr>
        <w:contextualSpacing/>
        <w:mirrorIndents/>
        <w:jc w:val="center"/>
        <w:rPr>
          <w:rFonts w:ascii="Arial" w:hAnsi="Arial" w:cs="Arial"/>
        </w:rPr>
      </w:pPr>
    </w:p>
    <w:p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1.</w:t>
      </w:r>
      <w:r w:rsidR="007468FB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 xml:space="preserve">Financijska agencija (dalje u tekstu: FINA) je dana </w:t>
      </w:r>
      <w:r w:rsidR="001D0448">
        <w:rPr>
          <w:rFonts w:ascii="Arial" w:hAnsi="Arial" w:cs="Arial"/>
        </w:rPr>
        <w:t>17</w:t>
      </w:r>
      <w:r w:rsidR="004576F5">
        <w:rPr>
          <w:rFonts w:ascii="Arial" w:hAnsi="Arial" w:cs="Arial"/>
        </w:rPr>
        <w:t xml:space="preserve">. </w:t>
      </w:r>
      <w:r w:rsidR="00FD350E">
        <w:rPr>
          <w:rFonts w:ascii="Arial" w:hAnsi="Arial" w:cs="Arial"/>
        </w:rPr>
        <w:t>travnja</w:t>
      </w:r>
      <w:r w:rsidR="00A77449">
        <w:rPr>
          <w:rFonts w:ascii="Arial" w:hAnsi="Arial" w:cs="Arial"/>
        </w:rPr>
        <w:t xml:space="preserve"> 2026</w:t>
      </w:r>
      <w:r w:rsidRPr="00497D05">
        <w:rPr>
          <w:rFonts w:ascii="Arial" w:hAnsi="Arial" w:cs="Arial"/>
        </w:rPr>
        <w:t>. podnijela ovom sudu prijedlog za provedbu jednostavnog postupka stečaja nad imovinom potrošača</w:t>
      </w:r>
      <w:r w:rsidRPr="009A42ED" w:rsidR="009A42ED">
        <w:t xml:space="preserve"> </w:t>
      </w:r>
      <w:r w:rsidR="00C341CE">
        <w:rPr>
          <w:rFonts w:ascii="Arial" w:hAnsi="Arial" w:cs="Arial" w:eastAsiaTheme="minorHAnsi"/>
          <w:lang w:eastAsia="en-US"/>
        </w:rPr>
        <w:t>PAVA ZEČEVIĆ</w:t>
      </w:r>
      <w:r w:rsidR="00585FF3">
        <w:rPr>
          <w:rFonts w:ascii="Arial" w:hAnsi="Arial" w:cs="Arial" w:eastAsiaTheme="minorHAnsi"/>
          <w:lang w:eastAsia="en-US"/>
        </w:rPr>
        <w:t xml:space="preserve">, </w:t>
      </w:r>
      <w:r w:rsidR="008A059F">
        <w:rPr>
          <w:rFonts w:ascii="Arial" w:hAnsi="Arial" w:cs="Arial" w:eastAsiaTheme="minorHAnsi"/>
          <w:lang w:eastAsia="en-US"/>
        </w:rPr>
        <w:t>ZORANIĆEVA 16A, 21210 SOLIN</w:t>
      </w:r>
      <w:r w:rsidR="00484E0D">
        <w:rPr>
          <w:rFonts w:ascii="Arial" w:hAnsi="Arial" w:cs="Arial" w:eastAsiaTheme="minorHAnsi"/>
          <w:lang w:eastAsia="en-US"/>
        </w:rPr>
        <w:t xml:space="preserve">, </w:t>
      </w:r>
      <w:r w:rsidR="00C341CE">
        <w:rPr>
          <w:rFonts w:ascii="Arial" w:hAnsi="Arial" w:cs="Arial" w:eastAsiaTheme="minorHAnsi"/>
          <w:lang w:eastAsia="en-US"/>
        </w:rPr>
        <w:t>OIB: 63920202904</w:t>
      </w:r>
      <w:r w:rsidR="00804C3B">
        <w:rPr>
          <w:rFonts w:ascii="Arial" w:hAnsi="Arial" w:cs="Arial" w:eastAsiaTheme="minorHAnsi"/>
          <w:lang w:eastAsia="en-US"/>
        </w:rPr>
        <w:t>.</w:t>
      </w:r>
    </w:p>
    <w:p w:rsidRPr="00497D05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</w:p>
    <w:p w:rsidR="009A42ED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2.</w:t>
      </w:r>
      <w:r w:rsidR="007468FB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Uvidom u predmetni prijedlog i dostavljenu dokumentaciju sud je utvrdio da se potrošač u roku od 15 dana od primitka poziva Financijske agencije nije očitovao o tome je li suglasan da se pred nadležnim sudom provede jednostavni postupak stečaja potrošača nad njegovom imovinom, slijedom čega se temeljem članka</w:t>
      </w:r>
      <w:r w:rsidR="009A42ED">
        <w:rPr>
          <w:rFonts w:ascii="Arial" w:hAnsi="Arial" w:cs="Arial"/>
        </w:rPr>
        <w:t xml:space="preserve"> </w:t>
      </w:r>
      <w:r w:rsidRPr="009A42ED" w:rsidR="009A42ED">
        <w:rPr>
          <w:rFonts w:ascii="Arial" w:hAnsi="Arial" w:cs="Arial"/>
        </w:rPr>
        <w:t>79. c stavka 4. Zakona o stečaju potrošača („Narodne novine“, broj 100/15. i 67/18., 36/22., dalje u tekstu: ZSP) smatra da je potrošač suglasan da se može provesti jednostavni postupak stečaja potrošača nad njegovom imovinom.</w:t>
      </w:r>
    </w:p>
    <w:p w:rsidRPr="00497D05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</w:p>
    <w:p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3.</w:t>
      </w:r>
      <w:r w:rsidR="007468FB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Ovaj sud je dana</w:t>
      </w:r>
      <w:r w:rsidR="009A42ED">
        <w:rPr>
          <w:rFonts w:ascii="Arial" w:hAnsi="Arial" w:cs="Arial"/>
        </w:rPr>
        <w:t xml:space="preserve"> </w:t>
      </w:r>
      <w:r w:rsidR="001D0448">
        <w:rPr>
          <w:rFonts w:ascii="Arial" w:hAnsi="Arial" w:cs="Arial"/>
        </w:rPr>
        <w:t>27</w:t>
      </w:r>
      <w:r w:rsidR="00FD350E">
        <w:rPr>
          <w:rFonts w:ascii="Arial" w:hAnsi="Arial" w:cs="Arial"/>
        </w:rPr>
        <w:t>. travnja</w:t>
      </w:r>
      <w:r w:rsidR="009252EA">
        <w:rPr>
          <w:rFonts w:ascii="Arial" w:hAnsi="Arial" w:cs="Arial"/>
        </w:rPr>
        <w:t xml:space="preserve"> </w:t>
      </w:r>
      <w:r w:rsidR="00A77449">
        <w:rPr>
          <w:rFonts w:ascii="Arial" w:hAnsi="Arial" w:cs="Arial"/>
        </w:rPr>
        <w:t>2026</w:t>
      </w:r>
      <w:r w:rsidR="009A42ED">
        <w:rPr>
          <w:rFonts w:ascii="Arial" w:hAnsi="Arial" w:cs="Arial"/>
        </w:rPr>
        <w:t xml:space="preserve">. </w:t>
      </w:r>
      <w:r w:rsidRPr="00497D05">
        <w:rPr>
          <w:rFonts w:ascii="Arial" w:hAnsi="Arial" w:cs="Arial"/>
        </w:rPr>
        <w:t xml:space="preserve">objavio Oglas broj </w:t>
      </w:r>
      <w:r w:rsidRPr="009A42ED" w:rsidR="009A42ED">
        <w:rPr>
          <w:rFonts w:ascii="Arial" w:hAnsi="Arial" w:cs="Arial"/>
        </w:rPr>
        <w:t>Sp</w:t>
      </w:r>
      <w:r w:rsidR="001D0448">
        <w:rPr>
          <w:rFonts w:ascii="Arial" w:hAnsi="Arial" w:cs="Arial"/>
        </w:rPr>
        <w:t>-452</w:t>
      </w:r>
      <w:r w:rsidR="00D85570">
        <w:rPr>
          <w:rFonts w:ascii="Arial" w:hAnsi="Arial" w:cs="Arial"/>
        </w:rPr>
        <w:t>/2026</w:t>
      </w:r>
      <w:r w:rsidR="009A42ED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 xml:space="preserve">u kojem je naznačeno da potrošač nije dostavio popis </w:t>
      </w:r>
      <w:r w:rsidR="009A42ED">
        <w:rPr>
          <w:rFonts w:ascii="Arial" w:hAnsi="Arial" w:cs="Arial"/>
        </w:rPr>
        <w:t>svoje imovine,</w:t>
      </w:r>
      <w:r w:rsidR="00697340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pa da se smatra da je izjavio da nema imovine iz koje se mogu</w:t>
      </w:r>
      <w:r w:rsidR="009A42ED">
        <w:rPr>
          <w:rFonts w:ascii="Arial" w:hAnsi="Arial" w:cs="Arial"/>
        </w:rPr>
        <w:t xml:space="preserve"> namirivati njegovi vjerovnici </w:t>
      </w:r>
      <w:r w:rsidRPr="00497D05">
        <w:rPr>
          <w:rFonts w:ascii="Arial" w:hAnsi="Arial" w:cs="Arial"/>
        </w:rPr>
        <w:t>te je pozvao vjerovnike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Povodom navedenog oglasa vjerovnici nisu dostavili dokaze o imovini potrošača koja bi se mogla unovčiti kao stečajna masa u slučaju da jednostavni postupak stečaja potrošača bude otvoren.</w:t>
      </w:r>
    </w:p>
    <w:p w:rsidRPr="00497D05" w:rsidR="009A42ED" w:rsidP="00497D05" w:rsidRDefault="009A42ED">
      <w:pPr>
        <w:contextualSpacing/>
        <w:mirrorIndents/>
        <w:jc w:val="both"/>
        <w:rPr>
          <w:rFonts w:ascii="Arial" w:hAnsi="Arial" w:cs="Arial"/>
        </w:rPr>
      </w:pPr>
    </w:p>
    <w:p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4.</w:t>
      </w:r>
      <w:r w:rsidR="007468FB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 xml:space="preserve">Prema odredbi članka 79. a stavak 2. </w:t>
      </w:r>
      <w:r w:rsidR="009A42ED">
        <w:rPr>
          <w:rFonts w:ascii="Arial" w:hAnsi="Arial" w:cs="Arial"/>
        </w:rPr>
        <w:t xml:space="preserve">ZSP-a </w:t>
      </w:r>
      <w:r w:rsidRPr="00497D05">
        <w:rPr>
          <w:rFonts w:ascii="Arial" w:hAnsi="Arial" w:cs="Arial"/>
        </w:rPr>
        <w:t>jednostavni postupak stečaja potrošača može se prov</w:t>
      </w:r>
      <w:r w:rsidR="009A42ED">
        <w:rPr>
          <w:rFonts w:ascii="Arial" w:hAnsi="Arial" w:cs="Arial"/>
        </w:rPr>
        <w:t xml:space="preserve">esti nad imovinom potrošača ako </w:t>
      </w:r>
      <w:r w:rsidRPr="00497D05">
        <w:rPr>
          <w:rFonts w:ascii="Arial" w:hAnsi="Arial" w:cs="Arial"/>
        </w:rPr>
        <w:t>u Očevidniku redoslijeda osnova za plaćanje koji vodi FINA na dan otvaranja jednostavnog postupka stečaja potrošača ima jednu ili više evidentiranih neizvršenih osnova za plaćanje radi prisilnog ostvarenja tražbina u iznosu do 2.</w:t>
      </w:r>
      <w:r w:rsidR="009A42ED">
        <w:rPr>
          <w:rFonts w:ascii="Arial" w:hAnsi="Arial" w:cs="Arial"/>
        </w:rPr>
        <w:t>654,46 eura s osnova glavnice i ako</w:t>
      </w:r>
      <w:r w:rsidRPr="00497D05">
        <w:rPr>
          <w:rFonts w:ascii="Arial" w:hAnsi="Arial" w:cs="Arial"/>
        </w:rPr>
        <w:t xml:space="preserve"> je razdoblje u kojem je potrošač imao jednu ili više evidentiranih neizvršenih osnova za plaćanje neprekinuto trajalo duže od tri godine.</w:t>
      </w:r>
    </w:p>
    <w:p w:rsidRPr="00497D05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</w:p>
    <w:p w:rsidRPr="007468FB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9A42ED">
        <w:rPr>
          <w:rFonts w:ascii="Arial" w:hAnsi="Arial" w:cs="Arial"/>
        </w:rPr>
        <w:t xml:space="preserve">5. Uvidom u Očevidnik redoslijeda osnova za plaćanje koji vodi Financijska agencija utvrđeno je da na dan otvaranja jednostavnog postupka stečaja potrošača postoje evidentirane neizvršene osnove za plaćanje radi prisilnog ostvarenja </w:t>
      </w:r>
      <w:r w:rsidR="00B65451">
        <w:rPr>
          <w:rFonts w:ascii="Arial" w:hAnsi="Arial" w:cs="Arial"/>
        </w:rPr>
        <w:t>tražbina u s</w:t>
      </w:r>
      <w:r w:rsidR="001D0448">
        <w:rPr>
          <w:rFonts w:ascii="Arial" w:hAnsi="Arial" w:cs="Arial"/>
        </w:rPr>
        <w:t>veukupnom iznosu od 984,22</w:t>
      </w:r>
      <w:r w:rsidR="00C01E84">
        <w:rPr>
          <w:rFonts w:ascii="Arial" w:hAnsi="Arial" w:cs="Arial"/>
        </w:rPr>
        <w:t xml:space="preserve"> </w:t>
      </w:r>
      <w:r w:rsidRPr="009A42ED" w:rsidR="009A42ED">
        <w:rPr>
          <w:rFonts w:ascii="Arial" w:hAnsi="Arial" w:cs="Arial"/>
        </w:rPr>
        <w:t>EUR</w:t>
      </w:r>
      <w:r w:rsidR="009A42ED">
        <w:rPr>
          <w:rFonts w:ascii="Arial" w:hAnsi="Arial" w:cs="Arial"/>
        </w:rPr>
        <w:t xml:space="preserve"> s osnova glavnice. U</w:t>
      </w:r>
      <w:r w:rsidRPr="009A42ED">
        <w:rPr>
          <w:rFonts w:ascii="Arial" w:hAnsi="Arial" w:cs="Arial"/>
        </w:rPr>
        <w:t xml:space="preserve">vidom u potvrdu o </w:t>
      </w:r>
      <w:r w:rsidRPr="007468FB">
        <w:rPr>
          <w:rFonts w:ascii="Arial" w:hAnsi="Arial" w:cs="Arial"/>
        </w:rPr>
        <w:t xml:space="preserve">insolventnosti sud je utvrdio da je razdoblje u kojem je potrošač imao jednu ili više evidentiranih neizvršenih osnova za plaćanje neprekinuto trajalo </w:t>
      </w:r>
      <w:r w:rsidR="001D0448">
        <w:rPr>
          <w:rFonts w:ascii="Arial" w:hAnsi="Arial" w:cs="Arial"/>
        </w:rPr>
        <w:t>1178</w:t>
      </w:r>
      <w:r w:rsidR="00804C3B">
        <w:rPr>
          <w:rFonts w:ascii="Arial" w:hAnsi="Arial" w:cs="Arial"/>
        </w:rPr>
        <w:t xml:space="preserve"> </w:t>
      </w:r>
      <w:r w:rsidRPr="007468FB">
        <w:rPr>
          <w:rFonts w:ascii="Arial" w:hAnsi="Arial" w:cs="Arial"/>
        </w:rPr>
        <w:t>dana.</w:t>
      </w:r>
      <w:r w:rsidRPr="007468FB" w:rsidR="009A42ED">
        <w:rPr>
          <w:rFonts w:ascii="Arial" w:hAnsi="Arial" w:cs="Arial"/>
        </w:rPr>
        <w:t xml:space="preserve"> </w:t>
      </w:r>
      <w:r w:rsidRPr="007468FB">
        <w:rPr>
          <w:rFonts w:ascii="Arial" w:hAnsi="Arial" w:cs="Arial"/>
        </w:rPr>
        <w:t>Nadalje, osnove za plaćanje koje na dan otvaranja jednostavnog postupka stečaja potrošača nisu evidentirane u Očevidniku redoslijeda osnova za plaćanje, a koje je Financijska agencija brisala iz tog Očevidnika istekom roka prema posebnom zakonu, daju sveukupan iznos od</w:t>
      </w:r>
      <w:r w:rsidRPr="007468FB" w:rsidR="007468FB">
        <w:t xml:space="preserve"> </w:t>
      </w:r>
      <w:r w:rsidR="001D0448">
        <w:rPr>
          <w:rFonts w:ascii="Arial" w:hAnsi="Arial" w:cs="Arial"/>
        </w:rPr>
        <w:t>1.243,28</w:t>
      </w:r>
      <w:r w:rsidR="00804C3B">
        <w:rPr>
          <w:rFonts w:ascii="Arial" w:hAnsi="Arial" w:cs="Arial"/>
        </w:rPr>
        <w:t xml:space="preserve"> </w:t>
      </w:r>
      <w:r w:rsidRPr="007468FB" w:rsidR="007468FB">
        <w:rPr>
          <w:rFonts w:ascii="Arial" w:hAnsi="Arial" w:cs="Arial"/>
        </w:rPr>
        <w:t xml:space="preserve">EUR </w:t>
      </w:r>
      <w:r w:rsidRPr="007468FB">
        <w:rPr>
          <w:rFonts w:ascii="Arial" w:hAnsi="Arial" w:cs="Arial"/>
        </w:rPr>
        <w:t>s osnove glavnice, kako to proizlazi iz podataka što ih je Financijska agencija priložila u spis, uslijed čega su u odnosu na spomenute tražbine ispunjeni uvjeti za provođenje jednostavnog postupka stečaja potrošača propisani odredbom članka 79. a stavka 3. ZSP.</w:t>
      </w:r>
    </w:p>
    <w:p w:rsidRPr="007468FB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</w:p>
    <w:p w:rsidRPr="007468FB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7468FB">
        <w:rPr>
          <w:rFonts w:ascii="Arial" w:hAnsi="Arial" w:cs="Arial"/>
        </w:rPr>
        <w:lastRenderedPageBreak/>
        <w:t>6.</w:t>
      </w:r>
      <w:r w:rsidRPr="007468FB" w:rsidR="007468FB">
        <w:rPr>
          <w:rFonts w:ascii="Arial" w:hAnsi="Arial" w:cs="Arial"/>
        </w:rPr>
        <w:t xml:space="preserve"> </w:t>
      </w:r>
      <w:r w:rsidRPr="007468FB">
        <w:rPr>
          <w:rFonts w:ascii="Arial" w:hAnsi="Arial" w:cs="Arial"/>
        </w:rPr>
        <w:t>Odredbom članka 79. g stavka 1. ZSP propisano je kako slijedi: Ako utvrdi da je vrijednost imovine potrošača koja bi se mogla unovčiti kao stečajna masa jednaka ili manja od 1.327,23 eura, sud će po službenoj dužnosti donijeti rješenje o otvaranju i zaključenju jednostavnog postupka stečaja potrošača.</w:t>
      </w:r>
    </w:p>
    <w:p w:rsidRPr="007468FB"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</w:p>
    <w:p w:rsidRPr="009252EA" w:rsidR="001C4BEE" w:rsidP="009252EA" w:rsidRDefault="00497D05">
      <w:pPr>
        <w:autoSpaceDE w:val="false"/>
        <w:autoSpaceDN w:val="false"/>
        <w:adjustRightInd w:val="false"/>
        <w:rPr>
          <w:rFonts w:ascii="ArialMT" w:hAnsi="ArialMT" w:cs="ArialMT" w:eastAsiaTheme="minorHAnsi"/>
          <w:sz w:val="20"/>
          <w:szCs w:val="20"/>
          <w:lang w:eastAsia="en-US"/>
        </w:rPr>
      </w:pPr>
      <w:r w:rsidRPr="007468FB">
        <w:rPr>
          <w:rFonts w:ascii="Arial" w:hAnsi="Arial" w:cs="Arial"/>
        </w:rPr>
        <w:t xml:space="preserve">7.Povodom zahtjeva suda, podnesenog u smislu članka 79. d stavka 5. ZSP i članka 79. f stavka 2. ZSP, Financijska agencija je u spis, pored podataka iz Očevidnika redoslijeda osnova za plaćanje, dostavila i podatke o imovini potrošača </w:t>
      </w:r>
      <w:r w:rsidR="001C4BEE">
        <w:rPr>
          <w:rFonts w:ascii="Arial" w:hAnsi="Arial" w:cs="Arial"/>
        </w:rPr>
        <w:t xml:space="preserve">uz podnesak od </w:t>
      </w:r>
      <w:r w:rsidR="001D0448">
        <w:rPr>
          <w:rFonts w:ascii="Arial" w:hAnsi="Arial" w:cs="Arial"/>
        </w:rPr>
        <w:t>1</w:t>
      </w:r>
      <w:r w:rsidR="00994B79">
        <w:rPr>
          <w:rFonts w:ascii="Arial" w:hAnsi="Arial" w:cs="Arial"/>
        </w:rPr>
        <w:t>2. lip</w:t>
      </w:r>
      <w:r w:rsidR="00295795">
        <w:rPr>
          <w:rFonts w:ascii="Arial" w:hAnsi="Arial" w:cs="Arial"/>
        </w:rPr>
        <w:t>nja</w:t>
      </w:r>
      <w:r w:rsidR="00DB30EB">
        <w:rPr>
          <w:rFonts w:ascii="Arial" w:hAnsi="Arial" w:cs="Arial"/>
        </w:rPr>
        <w:t xml:space="preserve"> 2026</w:t>
      </w:r>
      <w:r w:rsidR="001C4BEE">
        <w:rPr>
          <w:rFonts w:ascii="Arial" w:hAnsi="Arial" w:cs="Arial"/>
        </w:rPr>
        <w:t xml:space="preserve">., Klasa: </w:t>
      </w:r>
      <w:r w:rsidR="00761C70">
        <w:rPr>
          <w:rFonts w:ascii="Arial" w:hAnsi="Arial" w:cs="Arial" w:eastAsiaTheme="minorHAnsi"/>
          <w:lang w:eastAsia="en-US"/>
        </w:rPr>
        <w:t>160</w:t>
      </w:r>
      <w:r w:rsidR="001D0448">
        <w:rPr>
          <w:rFonts w:ascii="Arial" w:hAnsi="Arial" w:cs="Arial" w:eastAsiaTheme="minorHAnsi"/>
          <w:lang w:eastAsia="en-US"/>
        </w:rPr>
        <w:t>-01/26-09/5841</w:t>
      </w:r>
      <w:r w:rsidR="00455796">
        <w:rPr>
          <w:rFonts w:ascii="Arial" w:hAnsi="Arial" w:cs="Arial" w:eastAsiaTheme="minorHAnsi"/>
          <w:lang w:eastAsia="en-US"/>
        </w:rPr>
        <w:t>,</w:t>
      </w:r>
      <w:r w:rsidRPr="009252EA" w:rsidR="009252EA">
        <w:rPr>
          <w:rFonts w:ascii="Arial" w:hAnsi="Arial" w:cs="Arial" w:eastAsiaTheme="minorHAnsi"/>
          <w:lang w:eastAsia="en-US"/>
        </w:rPr>
        <w:t xml:space="preserve"> </w:t>
      </w:r>
      <w:proofErr w:type="spellStart"/>
      <w:r w:rsidRPr="009252EA" w:rsidR="009252EA">
        <w:rPr>
          <w:rFonts w:ascii="Arial" w:hAnsi="Arial" w:cs="Arial" w:eastAsiaTheme="minorHAnsi"/>
          <w:lang w:eastAsia="en-US"/>
        </w:rPr>
        <w:t>Ur</w:t>
      </w:r>
      <w:proofErr w:type="spellEnd"/>
      <w:r w:rsidRPr="009252EA" w:rsidR="009252EA">
        <w:rPr>
          <w:rFonts w:ascii="Arial" w:hAnsi="Arial" w:cs="Arial" w:eastAsiaTheme="minorHAnsi"/>
          <w:lang w:eastAsia="en-US"/>
        </w:rPr>
        <w:t>. bro</w:t>
      </w:r>
      <w:r w:rsidR="00295795">
        <w:rPr>
          <w:rFonts w:ascii="Arial" w:hAnsi="Arial" w:cs="Arial" w:eastAsiaTheme="minorHAnsi"/>
          <w:lang w:eastAsia="en-US"/>
        </w:rPr>
        <w:t>j: 08-5-26-</w:t>
      </w:r>
      <w:r w:rsidR="009A4130">
        <w:rPr>
          <w:rFonts w:ascii="Arial" w:hAnsi="Arial" w:cs="Arial" w:eastAsiaTheme="minorHAnsi"/>
          <w:lang w:eastAsia="en-US"/>
        </w:rPr>
        <w:t>2</w:t>
      </w:r>
      <w:r w:rsidR="001C4BEE">
        <w:rPr>
          <w:rFonts w:ascii="Arial" w:hAnsi="Arial" w:cs="Arial"/>
        </w:rPr>
        <w:t>. Iz podataka o imovini potrošača r</w:t>
      </w:r>
      <w:r w:rsidR="00CB0BA7">
        <w:rPr>
          <w:rFonts w:ascii="Arial" w:hAnsi="Arial" w:cs="Arial"/>
        </w:rPr>
        <w:t>azvidno je da</w:t>
      </w:r>
      <w:r w:rsidR="001D0448">
        <w:rPr>
          <w:rFonts w:ascii="Arial" w:hAnsi="Arial" w:cs="Arial"/>
        </w:rPr>
        <w:t xml:space="preserve"> je</w:t>
      </w:r>
      <w:r w:rsidR="00DB30EB">
        <w:rPr>
          <w:rFonts w:ascii="Arial" w:hAnsi="Arial" w:cs="Arial"/>
        </w:rPr>
        <w:t xml:space="preserve"> </w:t>
      </w:r>
      <w:r w:rsidR="00455796">
        <w:rPr>
          <w:rFonts w:ascii="Arial" w:hAnsi="Arial" w:cs="Arial"/>
        </w:rPr>
        <w:t xml:space="preserve">potrošač u </w:t>
      </w:r>
      <w:r w:rsidR="00484E0D">
        <w:rPr>
          <w:rFonts w:ascii="Arial" w:hAnsi="Arial" w:cs="Arial"/>
        </w:rPr>
        <w:t>razmatranom razdoblju od tr</w:t>
      </w:r>
      <w:r w:rsidR="00DB30EB">
        <w:rPr>
          <w:rFonts w:ascii="Arial" w:hAnsi="Arial" w:cs="Arial"/>
        </w:rPr>
        <w:t>i godine</w:t>
      </w:r>
      <w:r w:rsidR="00202B8A">
        <w:rPr>
          <w:rFonts w:ascii="Arial" w:hAnsi="Arial" w:cs="Arial"/>
        </w:rPr>
        <w:t xml:space="preserve"> </w:t>
      </w:r>
      <w:r w:rsidR="00B65451">
        <w:rPr>
          <w:rFonts w:ascii="Arial" w:hAnsi="Arial" w:cs="Arial"/>
        </w:rPr>
        <w:t xml:space="preserve"> </w:t>
      </w:r>
      <w:r w:rsidR="00795E9B">
        <w:rPr>
          <w:rFonts w:ascii="Arial" w:hAnsi="Arial" w:cs="Arial"/>
        </w:rPr>
        <w:t xml:space="preserve"> </w:t>
      </w:r>
      <w:r w:rsidR="00484E0D">
        <w:rPr>
          <w:rFonts w:ascii="Arial" w:hAnsi="Arial" w:cs="Arial"/>
        </w:rPr>
        <w:t>ostvario novčana primanja</w:t>
      </w:r>
      <w:r w:rsidR="001D0448">
        <w:rPr>
          <w:rFonts w:ascii="Arial" w:hAnsi="Arial" w:cs="Arial"/>
        </w:rPr>
        <w:t xml:space="preserve"> samo u 2025. godini u </w:t>
      </w:r>
      <w:r w:rsidR="0008347D">
        <w:rPr>
          <w:rFonts w:ascii="Arial" w:hAnsi="Arial" w:cs="Arial"/>
        </w:rPr>
        <w:t xml:space="preserve">ukupnom </w:t>
      </w:r>
      <w:r w:rsidR="001D0448">
        <w:rPr>
          <w:rFonts w:ascii="Arial" w:hAnsi="Arial" w:cs="Arial"/>
        </w:rPr>
        <w:t xml:space="preserve">iznosu od 3.723,49 Eura, </w:t>
      </w:r>
      <w:r w:rsidR="00156DB3">
        <w:rPr>
          <w:rFonts w:ascii="Arial" w:hAnsi="Arial" w:cs="Arial"/>
        </w:rPr>
        <w:t xml:space="preserve">dakle </w:t>
      </w:r>
      <w:r w:rsidRPr="007468FB" w:rsidR="001C4BEE">
        <w:rPr>
          <w:rFonts w:ascii="Arial" w:hAnsi="Arial" w:cs="Arial"/>
        </w:rPr>
        <w:t>potrošač nema imovine vrijednosti veće od 1.327,23 eura</w:t>
      </w:r>
      <w:r w:rsidR="001C4BEE">
        <w:rPr>
          <w:rFonts w:ascii="Arial" w:hAnsi="Arial" w:cs="Arial"/>
        </w:rPr>
        <w:t>.</w:t>
      </w:r>
    </w:p>
    <w:p w:rsidR="00497D05" w:rsidP="00497D05" w:rsidRDefault="00497D05">
      <w:pPr>
        <w:contextualSpacing/>
        <w:mirrorIndents/>
        <w:jc w:val="both"/>
        <w:rPr>
          <w:rFonts w:ascii="Arial" w:hAnsi="Arial" w:cs="Arial"/>
        </w:rPr>
      </w:pPr>
      <w:r w:rsidRPr="007468FB">
        <w:rPr>
          <w:rFonts w:ascii="Arial" w:hAnsi="Arial" w:cs="Arial"/>
        </w:rPr>
        <w:t>Zaključno, sud je po službenoj dužnosti izvršio i uvid u podatke zajedničkog informacijskog sustava zemljišnih kn</w:t>
      </w:r>
      <w:r w:rsidR="00484E0D">
        <w:rPr>
          <w:rFonts w:ascii="Arial" w:hAnsi="Arial" w:cs="Arial"/>
        </w:rPr>
        <w:t xml:space="preserve">jiga i katastra te </w:t>
      </w:r>
      <w:r w:rsidR="00202B8A">
        <w:rPr>
          <w:rFonts w:ascii="Arial" w:hAnsi="Arial" w:cs="Arial"/>
        </w:rPr>
        <w:t xml:space="preserve">je </w:t>
      </w:r>
      <w:r w:rsidR="00484E0D">
        <w:rPr>
          <w:rFonts w:ascii="Arial" w:hAnsi="Arial" w:cs="Arial"/>
        </w:rPr>
        <w:t>utvrdio da</w:t>
      </w:r>
      <w:r w:rsidR="0095605A">
        <w:rPr>
          <w:rFonts w:ascii="Arial" w:hAnsi="Arial" w:cs="Arial"/>
        </w:rPr>
        <w:t xml:space="preserve"> </w:t>
      </w:r>
      <w:r w:rsidR="00202B8A">
        <w:rPr>
          <w:rFonts w:ascii="Arial" w:hAnsi="Arial" w:cs="Arial"/>
        </w:rPr>
        <w:t xml:space="preserve">potrošač </w:t>
      </w:r>
      <w:r w:rsidR="0095605A">
        <w:rPr>
          <w:rFonts w:ascii="Arial" w:hAnsi="Arial" w:cs="Arial"/>
        </w:rPr>
        <w:t>nema</w:t>
      </w:r>
      <w:r w:rsidR="008E381D">
        <w:rPr>
          <w:rFonts w:ascii="Arial" w:hAnsi="Arial" w:cs="Arial"/>
        </w:rPr>
        <w:t xml:space="preserve"> imovine</w:t>
      </w:r>
      <w:r w:rsidR="0095605A">
        <w:rPr>
          <w:rFonts w:ascii="Arial" w:hAnsi="Arial" w:cs="Arial"/>
        </w:rPr>
        <w:t xml:space="preserve"> u vlasništvu. </w:t>
      </w:r>
      <w:r w:rsidRPr="007468FB">
        <w:rPr>
          <w:rFonts w:ascii="Arial" w:hAnsi="Arial" w:cs="Arial"/>
        </w:rPr>
        <w:t>Na temelju tako pribavljenih podataka sud je utvrdio da su u konkretnom slučaju ispunjeni uvjeti propisani odredbom članka 79. g stavka 1. ZSP, uslijed čega je pozivom na odredbu članka 79. g stavka 1. ZSP odlučeno kao u točki 1. i 2. izreke ovog rješenja, dok je pozivom na odredbu članka 79. g stavka 4. ZSP odlučeno kao u točki 3. izreke ovog rješenja.</w:t>
      </w:r>
    </w:p>
    <w:p w:rsidR="00DE7C3C" w:rsidP="00563B8A" w:rsidRDefault="00DE7C3C">
      <w:pPr>
        <w:pStyle w:val="Bezproreda"/>
        <w:contextualSpacing/>
        <w:mirrorIndents/>
        <w:jc w:val="both"/>
        <w:rPr>
          <w:rFonts w:ascii="Arial" w:hAnsi="Arial" w:cs="Arial"/>
          <w:szCs w:val="24"/>
          <w:lang w:val="hr-HR"/>
        </w:rPr>
      </w:pPr>
    </w:p>
    <w:p w:rsidR="000F7B41" w:rsidP="00563B8A" w:rsidRDefault="000F7B41">
      <w:pPr>
        <w:pStyle w:val="Bezproreda"/>
        <w:contextualSpacing/>
        <w:mirrorIndents/>
        <w:jc w:val="both"/>
        <w:rPr>
          <w:rFonts w:ascii="Arial" w:hAnsi="Arial" w:cs="Arial"/>
          <w:szCs w:val="24"/>
          <w:lang w:val="hr-HR"/>
        </w:rPr>
      </w:pPr>
    </w:p>
    <w:p w:rsidRPr="00E5210F" w:rsidR="000F7B41" w:rsidP="00563B8A" w:rsidRDefault="000F7B41">
      <w:pPr>
        <w:pStyle w:val="Bezproreda"/>
        <w:contextualSpacing/>
        <w:mirrorIndents/>
        <w:jc w:val="both"/>
        <w:rPr>
          <w:rFonts w:ascii="Arial" w:hAnsi="Arial" w:cs="Arial"/>
          <w:szCs w:val="24"/>
          <w:lang w:val="hr-HR"/>
        </w:rPr>
      </w:pPr>
    </w:p>
    <w:p w:rsidR="000F7B41" w:rsidP="009E08D4" w:rsidRDefault="00841AAB">
      <w:pPr>
        <w:contextualSpacing/>
        <w:mirrorIndents/>
        <w:jc w:val="center"/>
        <w:rPr>
          <w:rFonts w:ascii="Arial" w:hAnsi="Arial" w:cs="Arial"/>
        </w:rPr>
      </w:pPr>
      <w:r w:rsidRPr="00563B8A">
        <w:rPr>
          <w:rFonts w:ascii="Arial" w:hAnsi="Arial" w:cs="Arial"/>
        </w:rPr>
        <w:t>U Splitu</w:t>
      </w:r>
      <w:r w:rsidR="00697340">
        <w:rPr>
          <w:rFonts w:ascii="Arial" w:hAnsi="Arial" w:cs="Arial"/>
        </w:rPr>
        <w:t>,</w:t>
      </w:r>
      <w:r w:rsidRPr="00563B8A">
        <w:rPr>
          <w:rFonts w:ascii="Arial" w:hAnsi="Arial" w:cs="Arial"/>
        </w:rPr>
        <w:t xml:space="preserve"> </w:t>
      </w:r>
      <w:r w:rsidR="00C341CE">
        <w:rPr>
          <w:rFonts w:ascii="Arial" w:hAnsi="Arial" w:cs="Arial"/>
        </w:rPr>
        <w:t>1</w:t>
      </w:r>
      <w:r w:rsidR="00994B79">
        <w:rPr>
          <w:rFonts w:ascii="Arial" w:hAnsi="Arial" w:cs="Arial"/>
        </w:rPr>
        <w:t>2. lip</w:t>
      </w:r>
      <w:r w:rsidR="00295795">
        <w:rPr>
          <w:rFonts w:ascii="Arial" w:hAnsi="Arial" w:cs="Arial"/>
        </w:rPr>
        <w:t>nja</w:t>
      </w:r>
      <w:r w:rsidR="009F6713">
        <w:rPr>
          <w:rFonts w:ascii="Arial" w:hAnsi="Arial" w:cs="Arial"/>
        </w:rPr>
        <w:t xml:space="preserve"> 2026</w:t>
      </w:r>
      <w:r w:rsidRPr="008425C9" w:rsidR="008425C9">
        <w:rPr>
          <w:rFonts w:ascii="Arial" w:hAnsi="Arial" w:cs="Arial"/>
        </w:rPr>
        <w:t>.</w:t>
      </w:r>
      <w:r w:rsidR="00017D01">
        <w:rPr>
          <w:rFonts w:ascii="Arial" w:hAnsi="Arial" w:cs="Arial"/>
        </w:rPr>
        <w:t xml:space="preserve">    </w:t>
      </w:r>
      <w:r w:rsidR="00497D05">
        <w:rPr>
          <w:rFonts w:ascii="Arial" w:hAnsi="Arial" w:cs="Arial"/>
        </w:rPr>
        <w:t xml:space="preserve">            </w:t>
      </w:r>
    </w:p>
    <w:p w:rsidR="000F7B41" w:rsidP="009E08D4" w:rsidRDefault="000F7B41">
      <w:pPr>
        <w:contextualSpacing/>
        <w:mirrorIndents/>
        <w:jc w:val="center"/>
        <w:rPr>
          <w:rFonts w:ascii="Arial" w:hAnsi="Arial" w:cs="Arial"/>
        </w:rPr>
      </w:pPr>
    </w:p>
    <w:p w:rsidR="000F7B41" w:rsidP="009E08D4" w:rsidRDefault="000F7B41">
      <w:pPr>
        <w:contextualSpacing/>
        <w:mirrorIndents/>
        <w:jc w:val="center"/>
        <w:rPr>
          <w:rFonts w:ascii="Arial" w:hAnsi="Arial" w:cs="Arial"/>
        </w:rPr>
      </w:pPr>
    </w:p>
    <w:p w:rsidRPr="009E08D4" w:rsidR="00841AAB" w:rsidP="009E08D4" w:rsidRDefault="00497D05">
      <w:pPr>
        <w:contextualSpacing/>
        <w:mirrorIndents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563B8A" w:rsidR="00841AAB">
        <w:rPr>
          <w:rFonts w:ascii="Arial" w:hAnsi="Arial" w:cs="Arial"/>
        </w:rPr>
        <w:t xml:space="preserve">                                                                           </w:t>
      </w:r>
      <w:r w:rsidR="00E5210F">
        <w:rPr>
          <w:rFonts w:ascii="Arial" w:hAnsi="Arial" w:cs="Arial"/>
        </w:rPr>
        <w:t xml:space="preserve">  </w:t>
      </w:r>
    </w:p>
    <w:p w:rsidR="00575DAF" w:rsidP="00E5210F" w:rsidRDefault="00770CDE">
      <w:pPr>
        <w:contextualSpacing/>
        <w:mirrorIndents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5210F">
        <w:rPr>
          <w:rFonts w:ascii="Arial" w:hAnsi="Arial" w:cs="Arial"/>
        </w:rPr>
        <w:tab/>
      </w:r>
      <w:r w:rsidR="00E5210F">
        <w:rPr>
          <w:rFonts w:ascii="Arial" w:hAnsi="Arial" w:cs="Arial"/>
        </w:rPr>
        <w:tab/>
      </w:r>
      <w:r w:rsidR="00697340">
        <w:rPr>
          <w:rFonts w:ascii="Arial" w:hAnsi="Arial" w:cs="Arial"/>
        </w:rPr>
        <w:t>Viša s</w:t>
      </w:r>
      <w:r w:rsidR="00E5210F">
        <w:rPr>
          <w:rFonts w:ascii="Arial" w:hAnsi="Arial" w:cs="Arial"/>
        </w:rPr>
        <w:t>udska savjetnica</w:t>
      </w:r>
      <w:r w:rsidR="00697340">
        <w:rPr>
          <w:rFonts w:ascii="Arial" w:hAnsi="Arial" w:cs="Arial"/>
        </w:rPr>
        <w:t>:</w:t>
      </w:r>
    </w:p>
    <w:p w:rsidRPr="00563B8A" w:rsidR="00E5210F" w:rsidP="00E5210F" w:rsidRDefault="00697340">
      <w:pPr>
        <w:contextualSpacing/>
        <w:mirrorIndents/>
        <w:jc w:val="right"/>
        <w:rPr>
          <w:rFonts w:ascii="Arial" w:hAnsi="Arial" w:cs="Arial"/>
        </w:rPr>
      </w:pPr>
      <w:r>
        <w:rPr>
          <w:rFonts w:ascii="Arial" w:hAnsi="Arial" w:cs="Arial"/>
        </w:rPr>
        <w:t>Nada Bajić</w:t>
      </w:r>
    </w:p>
    <w:p w:rsidR="00770CDE" w:rsidP="009E08D4" w:rsidRDefault="00770CDE">
      <w:pPr>
        <w:contextualSpacing/>
        <w:mirrorIndents/>
        <w:rPr>
          <w:rFonts w:ascii="Arial" w:hAnsi="Arial" w:cs="Arial"/>
        </w:rPr>
      </w:pPr>
    </w:p>
    <w:p w:rsidR="00497D05" w:rsidP="009E08D4" w:rsidRDefault="00497D05">
      <w:pPr>
        <w:contextualSpacing/>
        <w:mirrorIndents/>
        <w:rPr>
          <w:rFonts w:ascii="Arial" w:hAnsi="Arial" w:cs="Arial"/>
        </w:rPr>
      </w:pPr>
    </w:p>
    <w:p w:rsidR="007468FB" w:rsidP="009E08D4" w:rsidRDefault="007468FB">
      <w:pPr>
        <w:contextualSpacing/>
        <w:mirrorIndents/>
        <w:rPr>
          <w:rFonts w:ascii="Arial" w:hAnsi="Arial" w:cs="Arial"/>
        </w:rPr>
      </w:pPr>
    </w:p>
    <w:p w:rsidR="009A4130" w:rsidP="009E08D4" w:rsidRDefault="009A4130">
      <w:pPr>
        <w:contextualSpacing/>
        <w:mirrorIndents/>
        <w:rPr>
          <w:rFonts w:ascii="Arial" w:hAnsi="Arial" w:cs="Arial"/>
        </w:rPr>
      </w:pPr>
    </w:p>
    <w:p w:rsidR="009A4130" w:rsidP="009E08D4" w:rsidRDefault="009A4130">
      <w:pPr>
        <w:contextualSpacing/>
        <w:mirrorIndents/>
        <w:rPr>
          <w:rFonts w:ascii="Arial" w:hAnsi="Arial" w:cs="Arial"/>
        </w:rPr>
      </w:pPr>
    </w:p>
    <w:p w:rsidR="000F7B41" w:rsidP="009E08D4" w:rsidRDefault="000F7B41">
      <w:pPr>
        <w:contextualSpacing/>
        <w:mirrorIndents/>
        <w:rPr>
          <w:rFonts w:ascii="Arial" w:hAnsi="Arial" w:cs="Arial"/>
        </w:rPr>
      </w:pPr>
    </w:p>
    <w:p w:rsidR="000F7B41" w:rsidP="009E08D4" w:rsidRDefault="000F7B41">
      <w:pPr>
        <w:contextualSpacing/>
        <w:mirrorIndents/>
        <w:rPr>
          <w:rFonts w:ascii="Arial" w:hAnsi="Arial" w:cs="Arial"/>
        </w:rPr>
      </w:pPr>
    </w:p>
    <w:p w:rsidR="007468FB" w:rsidP="009E08D4" w:rsidRDefault="007468FB">
      <w:pPr>
        <w:contextualSpacing/>
        <w:mirrorIndents/>
        <w:rPr>
          <w:rFonts w:ascii="Arial" w:hAnsi="Arial" w:cs="Arial"/>
        </w:rPr>
      </w:pPr>
    </w:p>
    <w:p w:rsidRPr="009E08D4" w:rsidR="009E08D4" w:rsidP="009E08D4" w:rsidRDefault="009E08D4">
      <w:pPr>
        <w:contextualSpacing/>
        <w:mirrorIndents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9E08D4" w:rsidR="009E08D4" w:rsidP="00770CDE" w:rsidRDefault="009E08D4">
      <w:pPr>
        <w:contextualSpacing/>
        <w:mirrorIndents/>
        <w:jc w:val="both"/>
        <w:rPr>
          <w:rFonts w:ascii="Arial" w:hAnsi="Arial" w:cs="Arial"/>
        </w:rPr>
      </w:pPr>
      <w:r w:rsidRPr="009E08D4">
        <w:rPr>
          <w:rFonts w:ascii="Arial" w:hAnsi="Arial" w:cs="Arial"/>
        </w:rPr>
        <w:t>Protiv ovog rješenja pravo na ž</w:t>
      </w:r>
      <w:r w:rsidR="00770CDE">
        <w:rPr>
          <w:rFonts w:ascii="Arial" w:hAnsi="Arial" w:cs="Arial"/>
        </w:rPr>
        <w:t xml:space="preserve">albu imaju potrošač i vjerovnici </w:t>
      </w:r>
      <w:r w:rsidRPr="009E08D4">
        <w:rPr>
          <w:rFonts w:ascii="Arial" w:hAnsi="Arial" w:cs="Arial"/>
        </w:rPr>
        <w:t>u roku od 15 dana računajući od proteka osmoga dana od dana objave rješenja na mrežnoj s</w:t>
      </w:r>
      <w:r>
        <w:rPr>
          <w:rFonts w:ascii="Arial" w:hAnsi="Arial" w:cs="Arial"/>
        </w:rPr>
        <w:t>tranici e-oglasna ploča sudova.</w:t>
      </w:r>
      <w:r w:rsidR="00770CDE">
        <w:rPr>
          <w:rFonts w:ascii="Arial" w:hAnsi="Arial" w:cs="Arial"/>
        </w:rPr>
        <w:t xml:space="preserve"> </w:t>
      </w:r>
      <w:r w:rsidRPr="009E08D4">
        <w:rPr>
          <w:rFonts w:ascii="Arial" w:hAnsi="Arial" w:cs="Arial"/>
        </w:rPr>
        <w:t>Žalba se podnosi ovom sudu u tri primjerka, a o žalbi od</w:t>
      </w:r>
      <w:r w:rsidR="00770CDE">
        <w:rPr>
          <w:rFonts w:ascii="Arial" w:hAnsi="Arial" w:cs="Arial"/>
        </w:rPr>
        <w:t>lučuje nadležni županijski sud.</w:t>
      </w:r>
      <w:r>
        <w:rPr>
          <w:rFonts w:ascii="Arial" w:hAnsi="Arial" w:cs="Arial"/>
        </w:rPr>
        <w:t xml:space="preserve"> </w:t>
      </w:r>
    </w:p>
    <w:p w:rsidRPr="009E08D4" w:rsidR="009E08D4" w:rsidP="009E08D4" w:rsidRDefault="009E08D4">
      <w:pPr>
        <w:contextualSpacing/>
        <w:mirrorIndents/>
        <w:rPr>
          <w:rFonts w:ascii="Arial" w:hAnsi="Arial" w:cs="Arial"/>
        </w:rPr>
      </w:pPr>
    </w:p>
    <w:p w:rsidR="00E1245B" w:rsidP="00E1245B" w:rsidRDefault="009E08D4">
      <w:pPr>
        <w:contextualSpacing/>
        <w:mirrorIndents/>
        <w:rPr>
          <w:rFonts w:ascii="Arial" w:hAnsi="Arial" w:cs="Arial"/>
        </w:rPr>
      </w:pPr>
      <w:r>
        <w:rPr>
          <w:rFonts w:ascii="Arial" w:hAnsi="Arial" w:cs="Arial"/>
        </w:rPr>
        <w:t>DNA:</w:t>
      </w:r>
    </w:p>
    <w:p w:rsidRPr="00E1245B" w:rsidR="00E1245B" w:rsidP="00E1245B" w:rsidRDefault="00E1245B">
      <w:pPr>
        <w:pStyle w:val="Odlomakpopisa"/>
        <w:numPr>
          <w:ilvl w:val="0"/>
          <w:numId w:val="1"/>
        </w:numPr>
        <w:mirrorIndents/>
        <w:rPr>
          <w:rFonts w:ascii="Arial" w:hAnsi="Arial" w:cs="Arial"/>
        </w:rPr>
      </w:pPr>
      <w:r w:rsidRPr="00E1245B">
        <w:rPr>
          <w:rFonts w:ascii="Arial" w:hAnsi="Arial" w:cs="Arial"/>
        </w:rPr>
        <w:t xml:space="preserve">e-oglasnom pločom suda </w:t>
      </w:r>
      <w:r>
        <w:rPr>
          <w:rFonts w:ascii="Arial" w:hAnsi="Arial" w:cs="Arial"/>
        </w:rPr>
        <w:t>potrošaču i vjerovnicima potrošača</w:t>
      </w:r>
    </w:p>
    <w:p w:rsidRPr="008425C9" w:rsidR="00841AAB" w:rsidP="008425C9" w:rsidRDefault="009E08D4">
      <w:pPr>
        <w:pStyle w:val="Odlomakpopisa"/>
        <w:numPr>
          <w:ilvl w:val="0"/>
          <w:numId w:val="1"/>
        </w:numPr>
        <w:mirrorIndents/>
        <w:rPr>
          <w:rFonts w:ascii="Arial" w:hAnsi="Arial" w:cs="Arial"/>
        </w:rPr>
      </w:pPr>
      <w:r w:rsidRPr="00E1245B">
        <w:rPr>
          <w:rFonts w:ascii="Arial" w:hAnsi="Arial" w:cs="Arial"/>
        </w:rPr>
        <w:t>Fina</w:t>
      </w:r>
      <w:r w:rsidR="008425C9">
        <w:rPr>
          <w:rFonts w:ascii="Arial" w:hAnsi="Arial" w:cs="Arial"/>
        </w:rPr>
        <w:t xml:space="preserve"> </w:t>
      </w:r>
      <w:r w:rsidRPr="008425C9" w:rsidR="008425C9">
        <w:rPr>
          <w:rFonts w:ascii="Arial" w:hAnsi="Arial" w:cs="Arial"/>
        </w:rPr>
        <w:t>po pravomoćnosti</w:t>
      </w:r>
      <w:r w:rsidR="008425C9">
        <w:rPr>
          <w:rFonts w:ascii="Arial" w:hAnsi="Arial" w:cs="Arial"/>
        </w:rPr>
        <w:t>.</w:t>
      </w:r>
    </w:p>
    <w:sectPr w:rsidRPr="008425C9" w:rsidR="00841AAB" w:rsidSect="00BC5631">
      <w:headerReference w:type="default" r:id="rId9"/>
      <w:headerReference w:type="first" r:id="rId10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6D69" w:rsidP="00841AAB" w:rsidRDefault="00066D69">
      <w:r>
        <w:separator/>
      </w:r>
    </w:p>
  </w:endnote>
  <w:endnote w:type="continuationSeparator" w:id="0">
    <w:p w:rsidR="00066D69" w:rsidP="00841AAB" w:rsidRDefault="00066D6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6D69" w:rsidP="00841AAB" w:rsidRDefault="00066D69">
      <w:r>
        <w:separator/>
      </w:r>
    </w:p>
  </w:footnote>
  <w:footnote w:type="continuationSeparator" w:id="0">
    <w:p w:rsidR="00066D69" w:rsidP="00841AAB" w:rsidRDefault="00066D6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0CDE" w:rsidR="00C26903" w:rsidP="00017D01" w:rsidRDefault="00BB3E6C">
    <w:pPr>
      <w:pStyle w:val="Zaglavlje"/>
      <w:tabs>
        <w:tab w:val="left" w:pos="5720"/>
      </w:tabs>
      <w:jc w:val="right"/>
      <w:rPr>
        <w:rFonts w:ascii="Arial" w:hAnsi="Arial" w:cs="Arial"/>
      </w:rPr>
    </w:pPr>
    <w:r w:rsidRPr="00770CDE">
      <w:rPr>
        <w:rFonts w:ascii="Arial" w:hAnsi="Arial" w:cs="Arial"/>
      </w:rPr>
      <w:tab/>
    </w:r>
    <w:sdt>
      <w:sdtPr>
        <w:rPr>
          <w:rFonts w:ascii="Arial" w:hAnsi="Arial" w:cs="Arial"/>
        </w:rPr>
        <w:id w:val="-347562397"/>
        <w:docPartObj>
          <w:docPartGallery w:val="Page Numbers (Top of Page)"/>
          <w:docPartUnique/>
        </w:docPartObj>
      </w:sdtPr>
      <w:sdtEndPr/>
      <w:sdtContent>
        <w:r w:rsidRPr="00770CDE">
          <w:rPr>
            <w:rFonts w:ascii="Arial" w:hAnsi="Arial" w:cs="Arial"/>
          </w:rPr>
          <w:fldChar w:fldCharType="begin"/>
        </w:r>
        <w:r w:rsidRPr="00770CDE">
          <w:rPr>
            <w:rFonts w:ascii="Arial" w:hAnsi="Arial" w:cs="Arial"/>
          </w:rPr>
          <w:instrText>PAGE   \* MERGEFORMAT</w:instrText>
        </w:r>
        <w:r w:rsidRPr="00770CDE">
          <w:rPr>
            <w:rFonts w:ascii="Arial" w:hAnsi="Arial" w:cs="Arial"/>
          </w:rPr>
          <w:fldChar w:fldCharType="separate"/>
        </w:r>
        <w:r w:rsidR="00833CC4">
          <w:rPr>
            <w:rFonts w:ascii="Arial" w:hAnsi="Arial" w:cs="Arial"/>
            <w:noProof/>
          </w:rPr>
          <w:t>2</w:t>
        </w:r>
        <w:r w:rsidRPr="00770CDE">
          <w:rPr>
            <w:rFonts w:ascii="Arial" w:hAnsi="Arial" w:cs="Arial"/>
          </w:rPr>
          <w:fldChar w:fldCharType="end"/>
        </w:r>
      </w:sdtContent>
    </w:sdt>
    <w:r w:rsidRPr="00770CDE" w:rsidR="00017D01">
      <w:rPr>
        <w:rFonts w:ascii="Arial" w:hAnsi="Arial" w:cs="Arial"/>
      </w:rPr>
      <w:t xml:space="preserve"> </w:t>
    </w:r>
    <w:r w:rsidRPr="00770CDE" w:rsidR="00770CDE">
      <w:rPr>
        <w:rFonts w:ascii="Arial" w:hAnsi="Arial" w:cs="Arial"/>
      </w:rPr>
      <w:t xml:space="preserve">                   Poslovni broj: Sp-</w:t>
    </w:r>
    <w:r w:rsidR="00C341CE">
      <w:rPr>
        <w:rFonts w:ascii="Arial" w:hAnsi="Arial" w:cs="Arial"/>
      </w:rPr>
      <w:t>452</w:t>
    </w:r>
    <w:r w:rsidR="00A77449">
      <w:rPr>
        <w:rFonts w:ascii="Arial" w:hAnsi="Arial" w:cs="Arial"/>
      </w:rPr>
      <w:t>/2026</w:t>
    </w:r>
    <w:r w:rsidR="00C964F1">
      <w:rPr>
        <w:rFonts w:ascii="Arial" w:hAnsi="Arial" w:cs="Arial"/>
      </w:rPr>
      <w:t xml:space="preserve">       </w:t>
    </w:r>
  </w:p>
  <w:p w:rsidRPr="00C26903" w:rsidR="0056551A" w:rsidRDefault="00066D69">
    <w:pPr>
      <w:pStyle w:val="Zaglavlje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63B8A" w:rsidR="001D735A" w:rsidP="001D735A" w:rsidRDefault="00017D0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="00C964F1">
      <w:rPr>
        <w:rFonts w:ascii="Arial" w:hAnsi="Arial" w:cs="Arial"/>
      </w:rPr>
      <w:t>Sp-</w:t>
    </w:r>
    <w:r w:rsidR="00C341CE">
      <w:rPr>
        <w:rFonts w:ascii="Arial" w:hAnsi="Arial" w:cs="Arial"/>
      </w:rPr>
      <w:t>452</w:t>
    </w:r>
    <w:r w:rsidR="00A77449">
      <w:rPr>
        <w:rFonts w:ascii="Arial" w:hAnsi="Arial" w:cs="Arial"/>
      </w:rPr>
      <w:t>/2026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456E5"/>
    <w:multiLevelType w:val="hybridMultilevel"/>
    <w:tmpl w:val="576653F2"/>
    <w:lvl w:ilvl="0" w:tplc="1A1C232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AB"/>
    <w:rsid w:val="000023F3"/>
    <w:rsid w:val="000071FC"/>
    <w:rsid w:val="00007BEA"/>
    <w:rsid w:val="00017D01"/>
    <w:rsid w:val="00020C7B"/>
    <w:rsid w:val="00030E60"/>
    <w:rsid w:val="00061EC4"/>
    <w:rsid w:val="00066D69"/>
    <w:rsid w:val="0008347D"/>
    <w:rsid w:val="000941B9"/>
    <w:rsid w:val="000B6E37"/>
    <w:rsid w:val="000C4B29"/>
    <w:rsid w:val="000E053F"/>
    <w:rsid w:val="000E56BF"/>
    <w:rsid w:val="000E799B"/>
    <w:rsid w:val="000F7B41"/>
    <w:rsid w:val="00125EA9"/>
    <w:rsid w:val="00143F3A"/>
    <w:rsid w:val="0015052E"/>
    <w:rsid w:val="0015335D"/>
    <w:rsid w:val="00156DB3"/>
    <w:rsid w:val="00170075"/>
    <w:rsid w:val="00174C44"/>
    <w:rsid w:val="00183E49"/>
    <w:rsid w:val="001A2380"/>
    <w:rsid w:val="001B0016"/>
    <w:rsid w:val="001B0636"/>
    <w:rsid w:val="001B0950"/>
    <w:rsid w:val="001C3C47"/>
    <w:rsid w:val="001C4BEE"/>
    <w:rsid w:val="001D0448"/>
    <w:rsid w:val="001D1639"/>
    <w:rsid w:val="001D475A"/>
    <w:rsid w:val="001E1F9C"/>
    <w:rsid w:val="001F2B48"/>
    <w:rsid w:val="001F3D84"/>
    <w:rsid w:val="00202B8A"/>
    <w:rsid w:val="0020733B"/>
    <w:rsid w:val="0025236D"/>
    <w:rsid w:val="002663F2"/>
    <w:rsid w:val="0028044A"/>
    <w:rsid w:val="00285ED2"/>
    <w:rsid w:val="00285F7F"/>
    <w:rsid w:val="00286410"/>
    <w:rsid w:val="00295795"/>
    <w:rsid w:val="002C2C32"/>
    <w:rsid w:val="003135C5"/>
    <w:rsid w:val="003152E8"/>
    <w:rsid w:val="003230AA"/>
    <w:rsid w:val="00342C10"/>
    <w:rsid w:val="00352102"/>
    <w:rsid w:val="003628B5"/>
    <w:rsid w:val="0037701B"/>
    <w:rsid w:val="00386D27"/>
    <w:rsid w:val="003A11EA"/>
    <w:rsid w:val="003A7A1A"/>
    <w:rsid w:val="003D3B97"/>
    <w:rsid w:val="003E67DB"/>
    <w:rsid w:val="003F570A"/>
    <w:rsid w:val="004033BC"/>
    <w:rsid w:val="004050B9"/>
    <w:rsid w:val="004214E0"/>
    <w:rsid w:val="004471C3"/>
    <w:rsid w:val="00453649"/>
    <w:rsid w:val="004550DE"/>
    <w:rsid w:val="00455796"/>
    <w:rsid w:val="004576F5"/>
    <w:rsid w:val="004679BD"/>
    <w:rsid w:val="00474E43"/>
    <w:rsid w:val="0048019E"/>
    <w:rsid w:val="004804C9"/>
    <w:rsid w:val="00484E0D"/>
    <w:rsid w:val="00497D05"/>
    <w:rsid w:val="004A4015"/>
    <w:rsid w:val="004B0992"/>
    <w:rsid w:val="004C3A7B"/>
    <w:rsid w:val="004D2A8A"/>
    <w:rsid w:val="00501261"/>
    <w:rsid w:val="005118F6"/>
    <w:rsid w:val="0052522F"/>
    <w:rsid w:val="0053401A"/>
    <w:rsid w:val="00537541"/>
    <w:rsid w:val="005528EC"/>
    <w:rsid w:val="00554A44"/>
    <w:rsid w:val="00563B8A"/>
    <w:rsid w:val="00575DAF"/>
    <w:rsid w:val="00585FF3"/>
    <w:rsid w:val="005A399E"/>
    <w:rsid w:val="005B498A"/>
    <w:rsid w:val="005B5B09"/>
    <w:rsid w:val="005B5C50"/>
    <w:rsid w:val="005D01AE"/>
    <w:rsid w:val="005F2E60"/>
    <w:rsid w:val="00606E6F"/>
    <w:rsid w:val="00637853"/>
    <w:rsid w:val="006379F4"/>
    <w:rsid w:val="00666A51"/>
    <w:rsid w:val="00697340"/>
    <w:rsid w:val="006B01BE"/>
    <w:rsid w:val="006B0B67"/>
    <w:rsid w:val="006B68FB"/>
    <w:rsid w:val="006E2467"/>
    <w:rsid w:val="006E3476"/>
    <w:rsid w:val="006F15F9"/>
    <w:rsid w:val="00727098"/>
    <w:rsid w:val="007451EF"/>
    <w:rsid w:val="007468FB"/>
    <w:rsid w:val="00761C70"/>
    <w:rsid w:val="0076441C"/>
    <w:rsid w:val="00770CDE"/>
    <w:rsid w:val="00781368"/>
    <w:rsid w:val="007846A3"/>
    <w:rsid w:val="00791EDC"/>
    <w:rsid w:val="00795E9B"/>
    <w:rsid w:val="007A29F4"/>
    <w:rsid w:val="007B2F1C"/>
    <w:rsid w:val="007B7D8E"/>
    <w:rsid w:val="007C24F3"/>
    <w:rsid w:val="007D1936"/>
    <w:rsid w:val="007D4DE8"/>
    <w:rsid w:val="007E1895"/>
    <w:rsid w:val="00804C3B"/>
    <w:rsid w:val="008059B0"/>
    <w:rsid w:val="008152BC"/>
    <w:rsid w:val="00820572"/>
    <w:rsid w:val="008231E7"/>
    <w:rsid w:val="00824EB8"/>
    <w:rsid w:val="008316BF"/>
    <w:rsid w:val="00833CC4"/>
    <w:rsid w:val="00841AAB"/>
    <w:rsid w:val="008425C9"/>
    <w:rsid w:val="00845FE7"/>
    <w:rsid w:val="008561FC"/>
    <w:rsid w:val="00864CF7"/>
    <w:rsid w:val="008779C0"/>
    <w:rsid w:val="008A03AD"/>
    <w:rsid w:val="008A059F"/>
    <w:rsid w:val="008B10E9"/>
    <w:rsid w:val="008C7C5F"/>
    <w:rsid w:val="008D16C5"/>
    <w:rsid w:val="008E381D"/>
    <w:rsid w:val="00906282"/>
    <w:rsid w:val="00915CAE"/>
    <w:rsid w:val="009252EA"/>
    <w:rsid w:val="00932CA6"/>
    <w:rsid w:val="0095605A"/>
    <w:rsid w:val="00970D0F"/>
    <w:rsid w:val="00976089"/>
    <w:rsid w:val="00986DB2"/>
    <w:rsid w:val="00994B79"/>
    <w:rsid w:val="009A1737"/>
    <w:rsid w:val="009A35A4"/>
    <w:rsid w:val="009A4130"/>
    <w:rsid w:val="009A42ED"/>
    <w:rsid w:val="009B03A7"/>
    <w:rsid w:val="009C47D9"/>
    <w:rsid w:val="009C6FC4"/>
    <w:rsid w:val="009D5F9A"/>
    <w:rsid w:val="009D6AA1"/>
    <w:rsid w:val="009E08D4"/>
    <w:rsid w:val="009E403B"/>
    <w:rsid w:val="009E491B"/>
    <w:rsid w:val="009E734E"/>
    <w:rsid w:val="009F23C5"/>
    <w:rsid w:val="009F3D7D"/>
    <w:rsid w:val="009F3F0F"/>
    <w:rsid w:val="009F6713"/>
    <w:rsid w:val="00A25C2A"/>
    <w:rsid w:val="00A31D96"/>
    <w:rsid w:val="00A65989"/>
    <w:rsid w:val="00A749FF"/>
    <w:rsid w:val="00A77449"/>
    <w:rsid w:val="00A8335E"/>
    <w:rsid w:val="00A85216"/>
    <w:rsid w:val="00A944DC"/>
    <w:rsid w:val="00A96D06"/>
    <w:rsid w:val="00A96E18"/>
    <w:rsid w:val="00AB5FAB"/>
    <w:rsid w:val="00AB741F"/>
    <w:rsid w:val="00AD638F"/>
    <w:rsid w:val="00AD7946"/>
    <w:rsid w:val="00AE5A3B"/>
    <w:rsid w:val="00AF0984"/>
    <w:rsid w:val="00AF3CB6"/>
    <w:rsid w:val="00B050BB"/>
    <w:rsid w:val="00B164F2"/>
    <w:rsid w:val="00B27F90"/>
    <w:rsid w:val="00B402FA"/>
    <w:rsid w:val="00B56C2D"/>
    <w:rsid w:val="00B60AFE"/>
    <w:rsid w:val="00B633A0"/>
    <w:rsid w:val="00B65451"/>
    <w:rsid w:val="00B93184"/>
    <w:rsid w:val="00BA1BB7"/>
    <w:rsid w:val="00BB3E6C"/>
    <w:rsid w:val="00BD3DC8"/>
    <w:rsid w:val="00BE2367"/>
    <w:rsid w:val="00C01E84"/>
    <w:rsid w:val="00C06B13"/>
    <w:rsid w:val="00C077D7"/>
    <w:rsid w:val="00C15150"/>
    <w:rsid w:val="00C156C4"/>
    <w:rsid w:val="00C24F5D"/>
    <w:rsid w:val="00C341CE"/>
    <w:rsid w:val="00C60489"/>
    <w:rsid w:val="00C7024E"/>
    <w:rsid w:val="00C73B72"/>
    <w:rsid w:val="00C84C27"/>
    <w:rsid w:val="00C86F2A"/>
    <w:rsid w:val="00C952AE"/>
    <w:rsid w:val="00C964F1"/>
    <w:rsid w:val="00CB0BA7"/>
    <w:rsid w:val="00CB72A2"/>
    <w:rsid w:val="00CB737A"/>
    <w:rsid w:val="00CC2FEB"/>
    <w:rsid w:val="00CF49AE"/>
    <w:rsid w:val="00CF4E8B"/>
    <w:rsid w:val="00D12A97"/>
    <w:rsid w:val="00D270FD"/>
    <w:rsid w:val="00D345A1"/>
    <w:rsid w:val="00D34A60"/>
    <w:rsid w:val="00D36CC7"/>
    <w:rsid w:val="00D44085"/>
    <w:rsid w:val="00D4630D"/>
    <w:rsid w:val="00D61E3C"/>
    <w:rsid w:val="00D76405"/>
    <w:rsid w:val="00D84DC2"/>
    <w:rsid w:val="00D85570"/>
    <w:rsid w:val="00DA4AA9"/>
    <w:rsid w:val="00DB195E"/>
    <w:rsid w:val="00DB30EB"/>
    <w:rsid w:val="00DE7C3C"/>
    <w:rsid w:val="00DF64C4"/>
    <w:rsid w:val="00DF6C98"/>
    <w:rsid w:val="00E00301"/>
    <w:rsid w:val="00E110E0"/>
    <w:rsid w:val="00E1245B"/>
    <w:rsid w:val="00E47CF4"/>
    <w:rsid w:val="00E513EF"/>
    <w:rsid w:val="00E5210F"/>
    <w:rsid w:val="00E6101E"/>
    <w:rsid w:val="00E832A1"/>
    <w:rsid w:val="00E84928"/>
    <w:rsid w:val="00E84C14"/>
    <w:rsid w:val="00E959EA"/>
    <w:rsid w:val="00EC4CBF"/>
    <w:rsid w:val="00ED6149"/>
    <w:rsid w:val="00F05E2B"/>
    <w:rsid w:val="00F12A54"/>
    <w:rsid w:val="00F56F87"/>
    <w:rsid w:val="00F57556"/>
    <w:rsid w:val="00F57B09"/>
    <w:rsid w:val="00F81BF3"/>
    <w:rsid w:val="00F913FF"/>
    <w:rsid w:val="00F92ADB"/>
    <w:rsid w:val="00F97FB8"/>
    <w:rsid w:val="00FA28CE"/>
    <w:rsid w:val="00FA4E2A"/>
    <w:rsid w:val="00FD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8BD58DA"/>
  <w15:docId w15:val="{F6311EBB-46CA-4339-8765-1924C2427E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41AA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41AAB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841A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41AA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41AAB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841AA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1A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41A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1AA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41AA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41AAB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E5210F"/>
    <w:pPr>
      <w:spacing w:before="100" w:beforeAutospacing="true" w:after="100" w:afterAutospacing="true"/>
    </w:pPr>
  </w:style>
  <w:style w:type="paragraph" w:styleId="Default" w:customStyle="true">
    <w:name w:val="Default"/>
    <w:rsid w:val="00497D05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04C3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04C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4C3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4C3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4C3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2238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63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2025.</izvorni_sadrzaj>
    <derivirana_varijabla naziv="DomainObject.DatumDonosenjaOdluke_1">24. veljače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Anita</izvorni_sadrzaj>
    <derivirana_varijabla naziv="DomainObject.DonositeljOdluke.Ime_1">Anita</derivirana_varijabla>
  </DomainObject.DonositeljOdluke.Ime>
  <DomainObject.DonositeljOdluke.Prezime>
    <izvorni_sadrzaj>Jelavić</izvorni_sadrzaj>
    <derivirana_varijabla naziv="DomainObject.DonositeljOdluke.Prezime_1">Jelavić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prosinca 2024.</izvorni_sadrzaj>
    <derivirana_varijabla naziv="DomainObject.Predmet.DatumIzradeOptuznogAkta_1">3. prosinca 2024.</derivirana_varijabla>
  </DomainObject.Predmet.DatumIzradeOptuznogAkta>
  <DomainObject.Predmet.DatumIzradeOptuznogAktaFormated>
    <izvorni_sadrzaj>3.12.2024.</izvorni_sadrzaj>
    <derivirana_varijabla naziv="DomainObject.Predmet.DatumIzradeOptuznogAktaFormated_1">3.12.2024.</derivirana_varijabla>
  </DomainObject.Predmet.DatumIzradeOptuznogAktaFormated>
  <DomainObject.Predmet.DatumOsnivanja>
    <izvorni_sadrzaj>3. prosinca 2024.</izvorni_sadrzaj>
    <derivirana_varijabla naziv="DomainObject.Predmet.DatumOsnivanja_1">3.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prosinca 2024.</izvorni_sadrzaj>
    <derivirana_varijabla naziv="DomainObject.Predmet.DatumPrimitkaOptuznogAkta_1">3. prosinca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Sp-1751/2024</izvorni_sadrzaj>
    <derivirana_varijabla naziv="DomainObject.Predmet.OznakaBroj_1">Sp-1751/2024</derivirana_varijabla>
  </DomainObject.Predmet.OznakaBroj>
  <DomainObject.Predmet.OznakaBrojOptuznogAkta>
    <izvorni_sadrzaj>08-5-24-2</izvorni_sadrzaj>
    <derivirana_varijabla naziv="DomainObject.Predmet.OznakaBrojOptuznogAkta_1">08-5-24-2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ČONDIĆ</izvorni_sadrzaj>
    <derivirana_varijabla naziv="DomainObject.Predmet.ProtustrankaFormated_1">  KARLO ČONDIĆ</derivirana_varijabla>
  </DomainObject.Predmet.ProtustrankaFormated>
  <DomainObject.Predmet.ProtustrankaFormatedOIB>
    <izvorni_sadrzaj>  KARLO ČONDIĆ, OIB 12396024963</izvorni_sadrzaj>
    <derivirana_varijabla naziv="DomainObject.Predmet.ProtustrankaFormatedOIB_1">  KARLO ČONDIĆ, OIB 12396024963</derivirana_varijabla>
  </DomainObject.Predmet.ProtustrankaFormatedOIB>
  <DomainObject.Predmet.ProtustrankaFormatedWithAdress>
    <izvorni_sadrzaj> KARLO ČONDIĆ, PAZDIGRADSKA 23, 21000 Split</izvorni_sadrzaj>
    <derivirana_varijabla naziv="DomainObject.Predmet.ProtustrankaFormatedWithAdress_1"> KARLO ČONDIĆ, PAZDIGRADSKA 23, 21000 Split</derivirana_varijabla>
  </DomainObject.Predmet.ProtustrankaFormatedWithAdress>
  <DomainObject.Predmet.ProtustrankaFormatedWithAdressOIB>
    <izvorni_sadrzaj> KARLO ČONDIĆ, OIB 12396024963, PAZDIGRADSKA 23, 21000 Split</izvorni_sadrzaj>
    <derivirana_varijabla naziv="DomainObject.Predmet.ProtustrankaFormatedWithAdressOIB_1"> KARLO ČONDIĆ, OIB 12396024963, PAZDIGRADSKA 23, 21000 Split</derivirana_varijabla>
  </DomainObject.Predmet.ProtustrankaFormatedWithAdressOIB>
  <DomainObject.Predmet.ProtustrankaWithAdress>
    <izvorni_sadrzaj>KARLO ČONDIĆ PAZDIGRADSKA 23, 21000 Split</izvorni_sadrzaj>
    <derivirana_varijabla naziv="DomainObject.Predmet.ProtustrankaWithAdress_1">KARLO ČONDIĆ PAZDIGRADSKA 23, 21000 Split</derivirana_varijabla>
  </DomainObject.Predmet.ProtustrankaWithAdress>
  <DomainObject.Predmet.ProtustrankaWithAdressOIB>
    <izvorni_sadrzaj>KARLO ČONDIĆ, OIB 12396024963, PAZDIGRADSKA 23, 21000 Split</izvorni_sadrzaj>
    <derivirana_varijabla naziv="DomainObject.Predmet.ProtustrankaWithAdressOIB_1">KARLO ČONDIĆ, OIB 12396024963, PAZDIGRADSKA 23, 21000 Split</derivirana_varijabla>
  </DomainObject.Predmet.ProtustrankaWithAdressOIB>
  <DomainObject.Predmet.ProtustrankaNazivFormated>
    <izvorni_sadrzaj>KARLO ČONDIĆ</izvorni_sadrzaj>
    <derivirana_varijabla naziv="DomainObject.Predmet.ProtustrankaNazivFormated_1">KARLO ČONDIĆ</derivirana_varijabla>
  </DomainObject.Predmet.ProtustrankaNazivFormated>
  <DomainObject.Predmet.ProtustrankaNazivFormatedOIB>
    <izvorni_sadrzaj>KARLO ČONDIĆ, OIB 12396024963</izvorni_sadrzaj>
    <derivirana_varijabla naziv="DomainObject.Predmet.ProtustrankaNazivFormatedOIB_1">KARLO ČONDIĆ, OIB 12396024963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 Jelavić Anita</izvorni_sadrzaj>
    <derivirana_varijabla naziv="DomainObject.Predmet.Referada.Naziv_1">67 Jelavić Anita</derivirana_varijabla>
  </DomainObject.Predmet.Referada.Naziv>
  <DomainObject.Predmet.Referada.Oznaka>
    <izvorni_sadrzaj>67 Jelavić</izvorni_sadrzaj>
    <derivirana_varijabla naziv="DomainObject.Predmet.Referada.Oznaka_1">67 Jelavić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Anita Jelavić</izvorni_sadrzaj>
    <derivirana_varijabla naziv="DomainObject.Predmet.Referada.Sudac_1">Anita Jelavić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Gundulićeva 27</izvorni_sadrzaj>
    <derivirana_varijabla naziv="DomainObject.Predmet.Sud.Adresa.UlicaIKBR_1">Gundulićeva 27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 Jelavić Anita</izvorni_sadrzaj>
    <derivirana_varijabla naziv="DomainObject.Predmet.TrenutnaLokacijaSpisa.Naziv_1">67 Jelavić Anita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Maristela Ratković</izvorni_sadrzaj>
    <derivirana_varijabla naziv="DomainObject.Predmet.Zapisnicar_1">Maristela Ratković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KARLO ČONDIĆ</item>
    </izvorni_sadrzaj>
    <derivirana_varijabla naziv="DomainObject.Predmet.ProtuStrankaListFormated_1">
      <item>KARLO ČONDIĆ</item>
    </derivirana_varijabla>
  </DomainObject.Predmet.ProtuStrankaListFormated>
  <DomainObject.Predmet.ProtuStrankaListFormatedOIB>
    <izvorni_sadrzaj>
      <item>KARLO ČONDIĆ, OIB 12396024963</item>
    </izvorni_sadrzaj>
    <derivirana_varijabla naziv="DomainObject.Predmet.ProtuStrankaListFormatedOIB_1">
      <item>KARLO ČONDIĆ, OIB 12396024963</item>
    </derivirana_varijabla>
  </DomainObject.Predmet.ProtuStrankaListFormatedOIB>
  <DomainObject.Predmet.ProtuStrankaListFormatedWithAdress>
    <izvorni_sadrzaj>
      <item>KARLO ČONDIĆ, PAZDIGRADSKA 23, 21000 Split</item>
    </izvorni_sadrzaj>
    <derivirana_varijabla naziv="DomainObject.Predmet.ProtuStrankaListFormatedWithAdress_1">
      <item>KARLO ČONDIĆ, PAZDIGRADSKA 23, 21000 Split</item>
    </derivirana_varijabla>
  </DomainObject.Predmet.ProtuStrankaListFormatedWithAdress>
  <DomainObject.Predmet.ProtuStrankaListFormatedWithAdressOIB>
    <izvorni_sadrzaj>
      <item>KARLO ČONDIĆ, OIB 12396024963, PAZDIGRADSKA 23, 21000 Split</item>
    </izvorni_sadrzaj>
    <derivirana_varijabla naziv="DomainObject.Predmet.ProtuStrankaListFormatedWithAdressOIB_1">
      <item>KARLO ČONDIĆ, OIB 12396024963, PAZDIGRADSKA 23, 21000 Split</item>
    </derivirana_varijabla>
  </DomainObject.Predmet.ProtuStrankaListFormatedWithAdressOIB>
  <DomainObject.Predmet.ProtuStrankaListNazivFormated>
    <izvorni_sadrzaj>
      <item>KARLO ČONDIĆ</item>
    </izvorni_sadrzaj>
    <derivirana_varijabla naziv="DomainObject.Predmet.ProtuStrankaListNazivFormated_1">
      <item>KARLO ČONDIĆ</item>
    </derivirana_varijabla>
  </DomainObject.Predmet.ProtuStrankaListNazivFormated>
  <DomainObject.Predmet.ProtuStrankaListNazivFormatedOIB>
    <izvorni_sadrzaj>
      <item>KARLO ČONDIĆ, OIB 12396024963</item>
    </izvorni_sadrzaj>
    <derivirana_varijabla naziv="DomainObject.Predmet.ProtuStrankaListNazivFormatedOIB_1">
      <item>KARLO ČONDIĆ, OIB 12396024963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24. veljače 2025.</izvorni_sadrzaj>
    <derivirana_varijabla naziv="DomainObject.Datum_1">24. veljače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KARLO ČONDIĆ</izvorni_sadrzaj>
    <derivirana_varijabla naziv="DomainObject.Predmet.ProtustrankaIDrugi_1">KARLO ČONDIĆ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KARLO ČONDIĆ, OIB 12396024963, PAZDIGRADSKA 23, 21000 Split</izvorni_sadrzaj>
    <derivirana_varijabla naziv="DomainObject.Predmet.ProtustrankaIDrugiAdressOIB_1">KARLO ČONDIĆ, OIB 12396024963, PAZDIGRADSKA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ČONDIĆ</item>
      <item>Financijska agencija (FINA)</item>
    </izvorni_sadrzaj>
    <derivirana_varijabla naziv="DomainObject.Predmet.SudioniciListNaziv_1">
      <item>KARLO ČONDIĆ</item>
      <item>Financijska agencija (FINA)</item>
    </derivirana_varijabla>
  </DomainObject.Predmet.SudioniciListNaziv>
  <DomainObject.Predmet.SudioniciListAdressOIB>
    <izvorni_sadrzaj>
      <item>KARLO ČONDIĆ, OIB 12396024963, PAZDIGRADSKA 23,21000 Split</item>
      <item>Financijska agencija (FINA), OIB 85821130368, Ulica grada Vukovara 70,10000 Zagreb</item>
    </izvorni_sadrzaj>
    <derivirana_varijabla naziv="DomainObject.Predmet.SudioniciListAdressOIB_1">
      <item>KARLO ČONDIĆ, OIB 12396024963, PAZDIGRADSKA 23,21000 Split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12396024963</item>
      <item>, OIB 85821130368</item>
    </izvorni_sadrzaj>
    <derivirana_varijabla naziv="DomainObject.Predmet.SudioniciListNazivOIB_1">
      <item>, OIB 12396024963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2024.</izvorni_sadrzaj>
    <derivirana_varijabla naziv="DomainObject.Predmet.DatumPocetkaProcesa_1">3.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1002</properties:Words>
  <properties:Characters>5713</properties:Characters>
  <properties:Lines>47</properties:Lines>
  <properties:Paragraphs>13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2026-06-12T06:03:00Z</dcterms:created>
  <dc:creator>Lora Skuban</dc:creator>
  <cp:lastModifiedBy>Nada Bajić</cp:lastModifiedBy>
  <dcterms:modified xmlns:xsi="http://www.w3.org/2001/XMLSchema-instance" xsi:type="dcterms:W3CDTF">2026-06-12T09:16:00Z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(manje od čl. 12, ne prelazi 1320 eur.docx)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